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8963C5B" w14:textId="790CDD44"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EE2160">
        <w:rPr>
          <w:rFonts w:ascii="標楷體" w:eastAsia="標楷體" w:hAnsi="標楷體" w:cs="標楷體" w:hint="eastAsia"/>
          <w:b/>
          <w:sz w:val="28"/>
          <w:szCs w:val="28"/>
          <w:u w:val="single"/>
        </w:rPr>
        <w:t>8</w:t>
      </w:r>
      <w:bookmarkStart w:id="0" w:name="_GoBack"/>
      <w:bookmarkEnd w:id="0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270CF5">
        <w:rPr>
          <w:rFonts w:ascii="標楷體" w:eastAsia="標楷體" w:hAnsi="標楷體" w:cs="標楷體" w:hint="eastAsia"/>
          <w:b/>
          <w:sz w:val="28"/>
          <w:szCs w:val="28"/>
          <w:u w:val="single"/>
        </w:rPr>
        <w:t>賴昱儒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</w:t>
      </w:r>
    </w:p>
    <w:p w14:paraId="369655F0" w14:textId="77777777" w:rsidR="00227A21" w:rsidRPr="00270CF5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406B9ACD" w14:textId="5399F462"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14:paraId="7B1E704D" w14:textId="7EBC8424"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="00270CF5"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59C74543" w14:textId="4EC47745"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B4375">
        <w:rPr>
          <w:rFonts w:ascii="標楷體" w:eastAsia="標楷體" w:hAnsi="標楷體" w:cs="標楷體" w:hint="eastAsia"/>
          <w:sz w:val="24"/>
          <w:szCs w:val="24"/>
        </w:rPr>
        <w:t>4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DB4375">
        <w:rPr>
          <w:rFonts w:ascii="標楷體" w:eastAsia="標楷體" w:hAnsi="標楷體" w:cs="標楷體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DB4375">
        <w:rPr>
          <w:rFonts w:ascii="標楷體" w:eastAsia="標楷體" w:hAnsi="標楷體" w:cs="標楷體"/>
          <w:sz w:val="24"/>
          <w:szCs w:val="24"/>
        </w:rPr>
        <w:t>84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4CB90EF4" w14:textId="77777777"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14:paraId="00CBBB54" w14:textId="77777777" w:rsidTr="00511D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27F8AE4" w14:textId="77777777"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2004E62" w14:textId="77777777"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14:paraId="4022CA44" w14:textId="77777777" w:rsidTr="00511D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E420F" w14:textId="6E478246" w:rsidR="00227A21" w:rsidRPr="00EC7948" w:rsidRDefault="00270CF5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3990A4C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612CEA93" w14:textId="4EC20EF1" w:rsidR="00227A21" w:rsidRPr="00EC7948" w:rsidRDefault="00270CF5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32FED36" w14:textId="4F0012F4" w:rsidR="00227A21" w:rsidRPr="00EC7948" w:rsidRDefault="00270CF5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30ABE1FF" w14:textId="56182DFB" w:rsidR="00227A21" w:rsidRPr="00EC7948" w:rsidRDefault="00270CF5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4D09C203" w14:textId="01944D16" w:rsidR="00227A21" w:rsidRPr="00EC7948" w:rsidRDefault="00270CF5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64C6C8" w14:textId="77777777" w:rsidR="00227A21" w:rsidRPr="00EC7948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572AAA64" w14:textId="7BA7B58F" w:rsidR="00227A21" w:rsidRPr="00EC7948" w:rsidRDefault="00270CF5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1AD79FF6" w14:textId="043298A9" w:rsidR="00227A21" w:rsidRPr="001D3382" w:rsidRDefault="00270CF5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■</w:t>
            </w:r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027DC4" w14:textId="77777777" w:rsidR="00270CF5" w:rsidRPr="005218A4" w:rsidRDefault="00270CF5" w:rsidP="00270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18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數-J-A1:對於學習數學有信心和正向態度，能使用適當的數學語言進行溝通，並能將所學應用於日常生活中。</w:t>
            </w:r>
          </w:p>
          <w:p w14:paraId="729FA244" w14:textId="77777777" w:rsidR="00270CF5" w:rsidRPr="005218A4" w:rsidRDefault="00270CF5" w:rsidP="00270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18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數-J-A2:具備有理數、根式、坐標系之運作能力，並能以符號代表數或幾何物件，執行運算與推論，在生活情境或可理解的想像情境中，分析本質以解決問題。</w:t>
            </w:r>
          </w:p>
          <w:p w14:paraId="7120F147" w14:textId="77777777" w:rsidR="00270CF5" w:rsidRPr="005218A4" w:rsidRDefault="00270CF5" w:rsidP="00270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18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數-J-A3:具備識別現實生活問題和數學的關聯的能力，可從多元、彈性角度擬訂問題解決計畫，並能將問題解答轉化於真實世界。</w:t>
            </w:r>
          </w:p>
          <w:p w14:paraId="17D52443" w14:textId="77777777" w:rsidR="00270CF5" w:rsidRPr="005218A4" w:rsidRDefault="00270CF5" w:rsidP="00270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18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數-J-B1:具備處理代數與幾何中數學關係的能力，並用以描述情境中的現象。能在經驗範圍內，以數學語言表述平面與空間的基本關係和性質。能以基本的統計量與機率，描述生活中不確定性的程度。</w:t>
            </w:r>
          </w:p>
          <w:p w14:paraId="66DCCE5E" w14:textId="77777777" w:rsidR="00270CF5" w:rsidRPr="00B62FC1" w:rsidRDefault="00270CF5" w:rsidP="00270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18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數-J-B3:具備辨認藝術作品中的幾何形體或數量關係的素養，並能在數學的推導中，享受數學之美。</w:t>
            </w:r>
          </w:p>
          <w:p w14:paraId="3FE5D68C" w14:textId="77777777" w:rsidR="00270CF5" w:rsidRPr="005218A4" w:rsidRDefault="00270CF5" w:rsidP="00270CF5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18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數-J-C2:樂於與他人良好互動與溝通以解決問題，並欣賞問題的多元解法。</w:t>
            </w:r>
          </w:p>
          <w:p w14:paraId="5D206DD7" w14:textId="6F649000" w:rsidR="00227A21" w:rsidRPr="00B62FC1" w:rsidRDefault="00270CF5" w:rsidP="00270CF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218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數-J-C3:</w:t>
            </w:r>
            <w:proofErr w:type="gramStart"/>
            <w:r w:rsidRPr="005218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具備敏察和</w:t>
            </w:r>
            <w:proofErr w:type="gramEnd"/>
            <w:r w:rsidRPr="005218A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接納數學發展的全球性歷史與地理背景的素養。</w:t>
            </w:r>
          </w:p>
        </w:tc>
      </w:tr>
    </w:tbl>
    <w:p w14:paraId="11B66188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1CC8552E" w14:textId="77777777" w:rsidR="00227A21" w:rsidRPr="00915317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C789715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4948E482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0DC8FE4C" w14:textId="30CE44D2" w:rsidR="00270CF5" w:rsidRPr="00342F76" w:rsidRDefault="00227A21" w:rsidP="00342F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lastRenderedPageBreak/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3652"/>
        <w:gridCol w:w="6521"/>
      </w:tblGrid>
      <w:tr w:rsidR="00342F76" w14:paraId="201F945D" w14:textId="77777777" w:rsidTr="00AB5267">
        <w:tc>
          <w:tcPr>
            <w:tcW w:w="10173" w:type="dxa"/>
            <w:gridSpan w:val="2"/>
          </w:tcPr>
          <w:p w14:paraId="56E812A1" w14:textId="12422353" w:rsidR="00342F76" w:rsidRPr="00342F76" w:rsidRDefault="00342F76" w:rsidP="00342F76">
            <w:pPr>
              <w:spacing w:line="360" w:lineRule="auto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342F76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章節</w:t>
            </w:r>
          </w:p>
        </w:tc>
      </w:tr>
      <w:tr w:rsidR="00342F76" w14:paraId="59337CB5" w14:textId="77777777" w:rsidTr="00342F76">
        <w:tc>
          <w:tcPr>
            <w:tcW w:w="3652" w:type="dxa"/>
          </w:tcPr>
          <w:p w14:paraId="768B8082" w14:textId="226D950C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第一章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數列與級數</w:t>
            </w:r>
          </w:p>
        </w:tc>
        <w:tc>
          <w:tcPr>
            <w:tcW w:w="6521" w:type="dxa"/>
          </w:tcPr>
          <w:p w14:paraId="60CDFB6D" w14:textId="6FFF808D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1-1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等差數列</w:t>
            </w:r>
          </w:p>
        </w:tc>
      </w:tr>
      <w:tr w:rsidR="00342F76" w14:paraId="00B425B6" w14:textId="77777777" w:rsidTr="00342F76">
        <w:tc>
          <w:tcPr>
            <w:tcW w:w="3652" w:type="dxa"/>
          </w:tcPr>
          <w:p w14:paraId="27440C1D" w14:textId="77777777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6521" w:type="dxa"/>
          </w:tcPr>
          <w:p w14:paraId="78917EA3" w14:textId="3D0C6CA0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1-2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等差級數</w:t>
            </w:r>
          </w:p>
        </w:tc>
      </w:tr>
      <w:tr w:rsidR="00342F76" w14:paraId="2B818B16" w14:textId="77777777" w:rsidTr="00342F76">
        <w:tc>
          <w:tcPr>
            <w:tcW w:w="3652" w:type="dxa"/>
          </w:tcPr>
          <w:p w14:paraId="1A175936" w14:textId="77777777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CC638E6" w14:textId="7C4970E1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1-3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等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比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級數</w:t>
            </w:r>
          </w:p>
        </w:tc>
      </w:tr>
      <w:tr w:rsidR="00342F76" w14:paraId="6036B88D" w14:textId="77777777" w:rsidTr="00342F76">
        <w:tc>
          <w:tcPr>
            <w:tcW w:w="3652" w:type="dxa"/>
          </w:tcPr>
          <w:p w14:paraId="23C19DAD" w14:textId="17505FA0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第二章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函數</w:t>
            </w:r>
          </w:p>
        </w:tc>
        <w:tc>
          <w:tcPr>
            <w:tcW w:w="6521" w:type="dxa"/>
          </w:tcPr>
          <w:p w14:paraId="55CACD66" w14:textId="00CCA599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2-1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函數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與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函數圖形</w:t>
            </w:r>
          </w:p>
        </w:tc>
      </w:tr>
      <w:tr w:rsidR="00342F76" w14:paraId="112ACFB0" w14:textId="77777777" w:rsidTr="00342F76">
        <w:tc>
          <w:tcPr>
            <w:tcW w:w="3652" w:type="dxa"/>
          </w:tcPr>
          <w:p w14:paraId="2E52F05C" w14:textId="770D7619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第三章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三角形的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基本性質</w:t>
            </w:r>
          </w:p>
        </w:tc>
        <w:tc>
          <w:tcPr>
            <w:tcW w:w="6521" w:type="dxa"/>
          </w:tcPr>
          <w:p w14:paraId="3EDBCBEB" w14:textId="46F9CD05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3-1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角與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尺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規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作圖</w:t>
            </w:r>
          </w:p>
        </w:tc>
      </w:tr>
      <w:tr w:rsidR="00342F76" w14:paraId="2C194B3D" w14:textId="77777777" w:rsidTr="00342F76">
        <w:tc>
          <w:tcPr>
            <w:tcW w:w="3652" w:type="dxa"/>
          </w:tcPr>
          <w:p w14:paraId="326E5A32" w14:textId="77777777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E870009" w14:textId="374943D2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3-2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三角形與多邊形的內角與外角</w:t>
            </w:r>
          </w:p>
        </w:tc>
      </w:tr>
      <w:tr w:rsidR="00342F76" w14:paraId="78A9FC6F" w14:textId="77777777" w:rsidTr="00342F76">
        <w:tc>
          <w:tcPr>
            <w:tcW w:w="3652" w:type="dxa"/>
          </w:tcPr>
          <w:p w14:paraId="61682133" w14:textId="77777777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6521" w:type="dxa"/>
          </w:tcPr>
          <w:p w14:paraId="72CE8AA6" w14:textId="01878B08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3-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3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三角形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的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全等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性質</w:t>
            </w:r>
          </w:p>
        </w:tc>
      </w:tr>
      <w:tr w:rsidR="00342F76" w14:paraId="7E052B5D" w14:textId="77777777" w:rsidTr="00342F76">
        <w:tc>
          <w:tcPr>
            <w:tcW w:w="3652" w:type="dxa"/>
          </w:tcPr>
          <w:p w14:paraId="2C463186" w14:textId="77777777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6521" w:type="dxa"/>
          </w:tcPr>
          <w:p w14:paraId="1BE6BD9F" w14:textId="090ECCE3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3-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4垂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直平分線與角平分線的性質</w:t>
            </w:r>
          </w:p>
        </w:tc>
      </w:tr>
      <w:tr w:rsidR="00342F76" w14:paraId="2582DFCD" w14:textId="77777777" w:rsidTr="00342F76">
        <w:tc>
          <w:tcPr>
            <w:tcW w:w="3652" w:type="dxa"/>
          </w:tcPr>
          <w:p w14:paraId="7215CD77" w14:textId="77777777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6521" w:type="dxa"/>
          </w:tcPr>
          <w:p w14:paraId="497841D8" w14:textId="1F9C825D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3-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5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三角形的邊角關係</w:t>
            </w:r>
          </w:p>
        </w:tc>
      </w:tr>
      <w:tr w:rsidR="00342F76" w14:paraId="21E0577C" w14:textId="77777777" w:rsidTr="00342F76">
        <w:tc>
          <w:tcPr>
            <w:tcW w:w="3652" w:type="dxa"/>
          </w:tcPr>
          <w:p w14:paraId="275D8E3D" w14:textId="36BE73D7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四</w:t>
            </w: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章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平行與四邊形</w:t>
            </w:r>
          </w:p>
        </w:tc>
        <w:tc>
          <w:tcPr>
            <w:tcW w:w="6521" w:type="dxa"/>
          </w:tcPr>
          <w:p w14:paraId="4B2692F3" w14:textId="5A2F994C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-1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平行線</w:t>
            </w:r>
          </w:p>
        </w:tc>
      </w:tr>
      <w:tr w:rsidR="00342F76" w14:paraId="23935B89" w14:textId="77777777" w:rsidTr="00342F76">
        <w:tc>
          <w:tcPr>
            <w:tcW w:w="3652" w:type="dxa"/>
          </w:tcPr>
          <w:p w14:paraId="3688F668" w14:textId="77777777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6521" w:type="dxa"/>
          </w:tcPr>
          <w:p w14:paraId="3F61BCC3" w14:textId="522445F1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-2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平行四邊形</w:t>
            </w:r>
          </w:p>
        </w:tc>
      </w:tr>
      <w:tr w:rsidR="00342F76" w14:paraId="50EADC7B" w14:textId="77777777" w:rsidTr="00342F76">
        <w:tc>
          <w:tcPr>
            <w:tcW w:w="3652" w:type="dxa"/>
          </w:tcPr>
          <w:p w14:paraId="672B5050" w14:textId="77777777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6521" w:type="dxa"/>
          </w:tcPr>
          <w:p w14:paraId="03B4FA16" w14:textId="64BCCDC5" w:rsidR="00342F76" w:rsidRDefault="00342F76" w:rsidP="00227A21">
            <w:pPr>
              <w:spacing w:line="360" w:lineRule="auto"/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</w:t>
            </w:r>
            <w:r w:rsidRPr="00BC3F3E">
              <w:rPr>
                <w:rFonts w:ascii="標楷體" w:eastAsia="標楷體" w:hAnsi="標楷體" w:cs="標楷體" w:hint="eastAsia"/>
                <w:sz w:val="24"/>
                <w:szCs w:val="24"/>
              </w:rPr>
              <w:t>-</w:t>
            </w:r>
            <w:r w:rsidRPr="00926F5D">
              <w:rPr>
                <w:rFonts w:ascii="標楷體" w:eastAsia="標楷體" w:hAnsi="標楷體" w:cs="標楷體"/>
                <w:sz w:val="24"/>
                <w:szCs w:val="24"/>
              </w:rPr>
              <w:t>3</w:t>
            </w:r>
            <w:r w:rsidRPr="00A41BAB">
              <w:rPr>
                <w:rFonts w:ascii="標楷體" w:eastAsia="標楷體" w:hAnsi="標楷體" w:cs="標楷體" w:hint="eastAsia"/>
                <w:sz w:val="24"/>
                <w:szCs w:val="24"/>
              </w:rPr>
              <w:t>特殊四邊形</w:t>
            </w:r>
            <w:r>
              <w:rPr>
                <w:rFonts w:ascii="標楷體" w:eastAsia="標楷體" w:hAnsi="標楷體" w:cs="標楷體" w:hint="eastAsia"/>
                <w:sz w:val="24"/>
                <w:szCs w:val="24"/>
                <w:lang w:eastAsia="zh-HK"/>
              </w:rPr>
              <w:t>的性質</w:t>
            </w:r>
          </w:p>
        </w:tc>
      </w:tr>
    </w:tbl>
    <w:p w14:paraId="33E4FBF1" w14:textId="72A2160D" w:rsidR="00270CF5" w:rsidRPr="00270CF5" w:rsidRDefault="00270CF5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F34F831" w14:textId="74330334" w:rsidR="00270CF5" w:rsidRDefault="00270CF5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40ED6B4" w14:textId="77777777" w:rsidR="00342F76" w:rsidRDefault="00342F76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46C5CF5A" w14:textId="2DB07BE6" w:rsidR="00270CF5" w:rsidRDefault="00270CF5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68DF5FA" w14:textId="77777777" w:rsidR="00270CF5" w:rsidRPr="00227A21" w:rsidRDefault="00270CF5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9B61A71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3118"/>
        <w:gridCol w:w="425"/>
        <w:gridCol w:w="1843"/>
        <w:gridCol w:w="1418"/>
        <w:gridCol w:w="1984"/>
        <w:gridCol w:w="1642"/>
      </w:tblGrid>
      <w:tr w:rsidR="00A30498" w:rsidRPr="002026C7" w14:paraId="44FBDF49" w14:textId="77777777" w:rsidTr="00DB4375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1A213B1E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E5AE1E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31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1555B91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42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A672A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89A4F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989B2CE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9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9D48F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64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170564E2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0F286AC4" w14:textId="77777777" w:rsidTr="00DB4375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B1BB4E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6B5342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E660676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31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B129D87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323AE2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609A6DF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B53B0C0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4B0734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642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042D66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B4375" w:rsidRPr="00500692" w14:paraId="196B70DA" w14:textId="77777777" w:rsidTr="00DB437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D53DD19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555B077" w14:textId="77777777" w:rsidR="00DB4375" w:rsidRDefault="00DB4375" w:rsidP="00DB437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14:paraId="235FC1C3" w14:textId="77777777" w:rsidR="00DB4375" w:rsidRDefault="00DB4375" w:rsidP="00DB437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2B992B56" w14:textId="77777777" w:rsidR="00DB4375" w:rsidRDefault="00DB4375" w:rsidP="00DB437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14:paraId="1C9494E8" w14:textId="2E203F63" w:rsidR="00DB4375" w:rsidRPr="00500692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973F2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N-8-3:認識數列：生活中常見的數列及其規律性（包括圖形的規律性）。</w:t>
            </w:r>
          </w:p>
          <w:p w14:paraId="0B214880" w14:textId="262C74D6" w:rsidR="00DB4375" w:rsidRPr="00DB4375" w:rsidRDefault="00DB4375" w:rsidP="00DB4375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E6FD2A" w14:textId="5C06D8CF" w:rsidR="00DB4375" w:rsidRPr="00500692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n-Ⅳ-7:辨識數列的規律性，以數學符號表徵生活中的數量關係與規律，認識等差數列與等比數列，並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能依首項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與公差或公比計算其他各項。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9708C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1-1等差數列</w:t>
            </w:r>
          </w:p>
          <w:p w14:paraId="3237B47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1.了解數列的意義。</w:t>
            </w:r>
          </w:p>
          <w:p w14:paraId="1E13503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2.能看出數列的規律性並求得下一項。</w:t>
            </w:r>
          </w:p>
          <w:p w14:paraId="62E64D1F" w14:textId="00B17E55" w:rsidR="003F36B5" w:rsidRPr="003F36B5" w:rsidRDefault="003F36B5" w:rsidP="003F36B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.[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線上教學</w:t>
            </w:r>
            <w:proofErr w:type="gramEnd"/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]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能了解如何</w:t>
            </w:r>
            <w:r w:rsidRPr="003F36B5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登入親師生平台、classroom。</w:t>
            </w:r>
          </w:p>
          <w:p w14:paraId="22311873" w14:textId="76E27259" w:rsidR="00DB4375" w:rsidRPr="003F36B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3C73F" w14:textId="46E9ED02" w:rsidR="00DB4375" w:rsidRPr="00500692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22B847" w14:textId="77777777" w:rsidR="00DB4375" w:rsidRPr="000E6D10" w:rsidRDefault="00DB4375" w:rsidP="00DB4375">
            <w:pPr>
              <w:ind w:left="113" w:right="113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59042FCB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1-1等差數列</w:t>
            </w:r>
          </w:p>
          <w:p w14:paraId="6A7FA310" w14:textId="77777777" w:rsidR="00DB4375" w:rsidRPr="00500692" w:rsidRDefault="00DB4375" w:rsidP="00DB437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5460F5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321863CE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6CB9B6A4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2BA0A57E" w14:textId="77777777" w:rsidR="00DB4375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4CF9AC9D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7CF4AF8C" w14:textId="6849B884" w:rsidR="00DB4375" w:rsidRPr="00500692" w:rsidRDefault="00DB4375" w:rsidP="00DB4375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8DC043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  <w:t>【品德教育】</w:t>
            </w:r>
          </w:p>
          <w:p w14:paraId="1015889C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品J1 溝通合作與和諧人際關係。</w:t>
            </w:r>
          </w:p>
          <w:p w14:paraId="252679FA" w14:textId="77777777" w:rsidR="00DB4375" w:rsidRPr="000E6D10" w:rsidRDefault="00DB4375" w:rsidP="00DB4375">
            <w:pPr>
              <w:pStyle w:val="Default"/>
              <w:snapToGrid w:val="0"/>
              <w:spacing w:line="260" w:lineRule="exact"/>
              <w:jc w:val="left"/>
              <w:rPr>
                <w:rFonts w:eastAsia="標楷體"/>
                <w:color w:val="00B050"/>
              </w:rPr>
            </w:pPr>
            <w:r w:rsidRPr="000E6D10">
              <w:rPr>
                <w:rFonts w:eastAsia="標楷體" w:cs="DFKaiShu-SB-Estd-BF" w:hint="eastAsia"/>
                <w:color w:val="00B050"/>
              </w:rPr>
              <w:t>品J8 理性溝通與問題解決。</w:t>
            </w:r>
          </w:p>
          <w:p w14:paraId="5022333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【戶外教育】</w:t>
            </w:r>
          </w:p>
          <w:p w14:paraId="5C52BEE7" w14:textId="551ECBC4" w:rsidR="00DB4375" w:rsidRPr="00DB4375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0E80BB" w14:textId="77777777" w:rsidR="00DB4375" w:rsidRPr="000E6D10" w:rsidRDefault="00DB4375" w:rsidP="00DB437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0E6D1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14:paraId="596D58CE" w14:textId="77777777" w:rsidR="00DB4375" w:rsidRPr="000E6D10" w:rsidRDefault="00DB4375" w:rsidP="00DB437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2F4ACA1" w14:textId="77777777" w:rsidR="00DB4375" w:rsidRPr="000E6D10" w:rsidRDefault="00DB4375" w:rsidP="00DB437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E6D1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0E6D1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0E6D1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F8F7582" w14:textId="77777777" w:rsidR="00DB4375" w:rsidRPr="000E6D10" w:rsidRDefault="00DB4375" w:rsidP="00DB4375">
            <w:pPr>
              <w:adjustRightInd w:val="0"/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4353CD4" w14:textId="0D9BA79D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0E6D1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0E6D10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7CDEF50E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B60B904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8A67438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14:paraId="44C550CD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24159E45" w14:textId="60B994BF" w:rsidR="00DB4375" w:rsidRPr="000F79EC" w:rsidRDefault="00DB4375" w:rsidP="00DB437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657423" w14:textId="06512F7B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N-8-4:等差數列：等差數列；給定首項、公差計算等差數列的一般項。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254FF7" w14:textId="73973276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n-Ⅳ-7:辨識數列的規律性，以數學符號表徵生活中的數量關係與規律，認識等差數列與等比數列，並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能依首項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與公差或公比計算其他各項。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885068" w14:textId="05371854" w:rsidR="00DB4375" w:rsidRPr="00DB4375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1-1等差數列</w:t>
            </w:r>
          </w:p>
          <w:p w14:paraId="54B8BEAB" w14:textId="615A7D22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.了解等差數列的意義。</w:t>
            </w:r>
          </w:p>
          <w:p w14:paraId="4E777FCF" w14:textId="1EA3186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.能求出等差數列的首項、公差。</w:t>
            </w:r>
          </w:p>
          <w:p w14:paraId="317963EA" w14:textId="0238FDD9" w:rsidR="00DB4375" w:rsidRDefault="00DB437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.能了解等差數列第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項的通式。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ACFCB" w14:textId="151DCF3E" w:rsidR="00DB4375" w:rsidRDefault="00DB4375" w:rsidP="00DB437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44B00" w14:textId="77777777" w:rsidR="00DB4375" w:rsidRPr="000E6D10" w:rsidRDefault="00DB4375" w:rsidP="00DB4375">
            <w:pPr>
              <w:ind w:left="113" w:right="113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40DE11CC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1-1等差數列</w:t>
            </w:r>
          </w:p>
          <w:p w14:paraId="690252AB" w14:textId="7777777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D8DF0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7A1AE6F5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751B3CBD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30F602B1" w14:textId="77777777" w:rsidR="00DB4375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68D206A8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192A659B" w14:textId="5C564A60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701B90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  <w:t>【品德教育】</w:t>
            </w:r>
          </w:p>
          <w:p w14:paraId="68DE6995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品J1 溝通合作與和諧人際關係。</w:t>
            </w:r>
          </w:p>
          <w:p w14:paraId="37856627" w14:textId="77777777" w:rsidR="00DB4375" w:rsidRPr="000E6D10" w:rsidRDefault="00DB4375" w:rsidP="00DB4375">
            <w:pPr>
              <w:pStyle w:val="Default"/>
              <w:snapToGrid w:val="0"/>
              <w:spacing w:line="260" w:lineRule="exact"/>
              <w:jc w:val="left"/>
              <w:rPr>
                <w:rFonts w:eastAsia="標楷體"/>
                <w:color w:val="00B050"/>
              </w:rPr>
            </w:pPr>
            <w:r w:rsidRPr="000E6D10">
              <w:rPr>
                <w:rFonts w:eastAsia="標楷體" w:cs="DFKaiShu-SB-Estd-BF" w:hint="eastAsia"/>
                <w:color w:val="00B050"/>
              </w:rPr>
              <w:t>品J8 理性溝通與問題解決。</w:t>
            </w:r>
          </w:p>
          <w:p w14:paraId="13ACA4A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【戶外教育】</w:t>
            </w:r>
          </w:p>
          <w:p w14:paraId="6135AD9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  <w:p w14:paraId="6351CE5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【國際教育】</w:t>
            </w:r>
          </w:p>
          <w:p w14:paraId="546631A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國J4:尊重與欣賞世界不同文化的價值。</w:t>
            </w:r>
          </w:p>
          <w:p w14:paraId="0A88ABFA" w14:textId="6F8ACCA5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國J6:具備參與國際交流活動的能力。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27702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405DE8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035FB5E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1F90C54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E5E909F" w14:textId="7A5AE1C8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51974A1D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905BFF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A263520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14:paraId="26D1179E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70A675C" w14:textId="3E83E024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37A2D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N-8-3:認識數列：生活中常見的數列及其規律性（包括圖形的規律性）。</w:t>
            </w:r>
          </w:p>
          <w:p w14:paraId="0F6E891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N-8-4:等差數列：等差數列；給定首項、公差計算等差數列的一般項。</w:t>
            </w:r>
          </w:p>
          <w:p w14:paraId="752C093D" w14:textId="1E8EFF2B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N-8-5:等差級數求和：等差級數求和公式；生活中相關的問題。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F1ABE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n-Ⅳ-7:辨識數列的規律性，以數學符號表徵生活中的數量關係與規律，認識等差數列與等比數列，並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能依首項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與公差或公比計算其他各項。</w:t>
            </w:r>
          </w:p>
          <w:p w14:paraId="356B5AAD" w14:textId="5B5BA5A3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n-Ⅳ-8:理解等差級數的求和公式，並能運用到日常生活的情境解決問題。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73110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1-1等差數列、1-2等差級數</w:t>
            </w:r>
          </w:p>
          <w:p w14:paraId="596190E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1.能求出等差數列中的任意項。</w:t>
            </w:r>
          </w:p>
          <w:p w14:paraId="0F002FA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將等差數列與其他數學觀念結合應用。</w:t>
            </w:r>
          </w:p>
          <w:p w14:paraId="1531012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能了解等差級數的概念。</w:t>
            </w:r>
          </w:p>
          <w:p w14:paraId="1B9A0F99" w14:textId="77777777" w:rsidR="00DB4375" w:rsidRDefault="00DB4375" w:rsidP="00DB437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能了解等差級數前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項和的通式。</w:t>
            </w:r>
          </w:p>
          <w:p w14:paraId="72827FE1" w14:textId="09210C7D" w:rsidR="003F36B5" w:rsidRDefault="003F36B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4.</w:t>
            </w:r>
            <w:r w:rsidRPr="003F36B5">
              <w:rPr>
                <w:rFonts w:ascii="Arial" w:hAnsi="Arial" w:cs="Arial"/>
                <w:color w:val="FF0000"/>
                <w:shd w:val="clear" w:color="auto" w:fill="FFFFFF"/>
              </w:rPr>
              <w:t xml:space="preserve"> </w:t>
            </w:r>
            <w:r w:rsidRPr="003F36B5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[</w:t>
            </w:r>
            <w:proofErr w:type="gramStart"/>
            <w:r w:rsidRPr="003F36B5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線上教學</w:t>
            </w:r>
            <w:proofErr w:type="gramEnd"/>
            <w:r>
              <w:rPr>
                <w:rFonts w:ascii="Arial" w:hAnsi="Arial" w:cs="Arial"/>
                <w:color w:val="FF0000"/>
                <w:shd w:val="clear" w:color="auto" w:fill="FFFFFF"/>
              </w:rPr>
              <w:t>]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能完成</w:t>
            </w: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進入</w:t>
            </w:r>
            <w:proofErr w:type="spellStart"/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googlemeet</w:t>
            </w:r>
            <w:proofErr w:type="spellEnd"/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的方式</w:t>
            </w:r>
            <w:r w:rsidRPr="003F36B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及登入均一平台。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70BD32" w14:textId="22C6920B" w:rsidR="00DB4375" w:rsidRDefault="00DB4375" w:rsidP="00DB437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DD86FD" w14:textId="77777777" w:rsidR="00DB4375" w:rsidRPr="000E6D10" w:rsidRDefault="00DB4375" w:rsidP="00DB4375">
            <w:pPr>
              <w:ind w:left="113" w:right="113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6B906D53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1-1等差數列</w:t>
            </w:r>
          </w:p>
          <w:p w14:paraId="1EBF0C0E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1-2等差級數</w:t>
            </w:r>
          </w:p>
          <w:p w14:paraId="6716F4B6" w14:textId="7777777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89D842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0E3A3392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69D9287A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4AF2B240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5BAD2A99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76B6EA3E" w14:textId="223E352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D76C4C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  <w:t>【閱讀素養教育】</w:t>
            </w:r>
          </w:p>
          <w:p w14:paraId="70629505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10FBD2EF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  <w:t>【品德教育】</w:t>
            </w:r>
          </w:p>
          <w:p w14:paraId="27D7E6E1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品J1 溝通合作與和諧人際關係。</w:t>
            </w:r>
          </w:p>
          <w:p w14:paraId="20C1073A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品J8 理性溝通與問題解決。</w:t>
            </w:r>
          </w:p>
          <w:p w14:paraId="283F0C78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  <w:t>【生命教育】</w:t>
            </w:r>
          </w:p>
          <w:p w14:paraId="62453D97" w14:textId="15CE2D9D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生J5 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2379A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41BF06E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EE36B80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59FE889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238A179" w14:textId="72A8C435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225E630D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82BB9E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6648381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14:paraId="59159CF1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2D32A26B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14:paraId="6B1CDECB" w14:textId="0A8DA6AF" w:rsidR="00DB4375" w:rsidRPr="00BF209B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9BF566" w14:textId="785C79EA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N-8-5:等差級數求和：等差級數求和公式；生活中相關的問題。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23A5F" w14:textId="2A0422BF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n-Ⅳ-8:理解等差級數的求和公式，並能運用到日常生活的情境解決問題。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4A62B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1-2等差級數</w:t>
            </w:r>
          </w:p>
          <w:p w14:paraId="4BB9629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1.能求出等差級數的首項、公差、項數、第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項及前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項的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和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03263312" w14:textId="22081479" w:rsidR="00DB4375" w:rsidRDefault="00DB437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運用等差數列及等差級數的觀念解決生活情境中的問題。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81E405" w14:textId="256EF8F6" w:rsidR="00DB4375" w:rsidRDefault="00DB4375" w:rsidP="00DB437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51C278" w14:textId="77777777" w:rsidR="00DB4375" w:rsidRPr="000E6D10" w:rsidRDefault="00DB4375" w:rsidP="00DB4375">
            <w:pPr>
              <w:ind w:left="113" w:right="113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349E4BEA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1-2等差級數</w:t>
            </w:r>
          </w:p>
          <w:p w14:paraId="711593A5" w14:textId="7777777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D30D13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36A96D2A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1CCDC73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1D6146FB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37ECBA2A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63CE0D36" w14:textId="7ACE3A2A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0F3320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  <w:t>【品德教育】</w:t>
            </w:r>
          </w:p>
          <w:p w14:paraId="2E2930BD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品J1 溝通合作與和諧人際關係。</w:t>
            </w:r>
          </w:p>
          <w:p w14:paraId="7D3F7B8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品J8 理性溝通與問題解決。</w:t>
            </w:r>
          </w:p>
          <w:p w14:paraId="0772E51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5DCAEDA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4D0B30A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41553C9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7E03791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【戶外教育】</w:t>
            </w:r>
          </w:p>
          <w:p w14:paraId="6648BB8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  <w:p w14:paraId="0F4ED3A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【國際教育】</w:t>
            </w:r>
          </w:p>
          <w:p w14:paraId="5E199A0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國J4:尊重與欣賞世界不同文化的價值。</w:t>
            </w:r>
          </w:p>
          <w:p w14:paraId="72DDBC96" w14:textId="173811BC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國J6:具備參與國際交流活動的能力。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089E92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4B8357B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9E8A5D8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D2F3A8A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EF1EEAD" w14:textId="27E5AFA1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3420BC4D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0BD0C7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B555010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14:paraId="22ED53A0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25F20B69" w14:textId="05ADE47D" w:rsidR="00DB4375" w:rsidRPr="00BF209B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C876C" w14:textId="147BDC9D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N-8-6:等比數列：等比數列；給定首項、公比計算等比數列的一般項。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D410A0" w14:textId="013E1087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n-Ⅳ-7:辨識數列的規律性，以數學符號表徵生活中的數量關係與規律，認識等差數列與等比數列，並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能依首項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與公差或公比計算其他各項。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075C3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1-3等比數列</w:t>
            </w:r>
          </w:p>
          <w:p w14:paraId="1C6A3A9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1.了解等比數列的意義。</w:t>
            </w:r>
          </w:p>
          <w:p w14:paraId="3255C58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2.能求出等比數列的首項、公比。</w:t>
            </w:r>
          </w:p>
          <w:p w14:paraId="1F87F21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3.能了解等比數列第n 項的通式。</w:t>
            </w:r>
          </w:p>
          <w:p w14:paraId="3F42F1FA" w14:textId="77777777" w:rsidR="00DB4375" w:rsidRDefault="00DB4375" w:rsidP="00DB437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4.能求出等比數列中的任意項。</w:t>
            </w:r>
          </w:p>
          <w:p w14:paraId="5EE0BEA3" w14:textId="637B7273" w:rsidR="003F36B5" w:rsidRPr="003F36B5" w:rsidRDefault="003F36B5" w:rsidP="003F36B5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252A1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</w:t>
            </w:r>
            <w:r w:rsidRPr="00252A1D"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  <w:r w:rsidR="00252A1D"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[</w:t>
            </w:r>
            <w:proofErr w:type="gramStart"/>
            <w:r w:rsidR="00252A1D"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線上教學</w:t>
            </w:r>
            <w:proofErr w:type="gramEnd"/>
            <w:r w:rsidR="00252A1D"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]</w:t>
            </w:r>
            <w:r w:rsidR="00252A1D"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能</w:t>
            </w:r>
            <w:r w:rsidRPr="003F36B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熟悉均一平台的操作模式</w:t>
            </w:r>
            <w:r w:rsidR="00252A1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及介面</w:t>
            </w: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。</w:t>
            </w:r>
          </w:p>
          <w:p w14:paraId="7C8EB485" w14:textId="6EFE6208" w:rsidR="003F36B5" w:rsidRPr="003F36B5" w:rsidRDefault="003F36B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B04FD3" w14:textId="58DCA73A" w:rsidR="00DB4375" w:rsidRDefault="00DB4375" w:rsidP="00DB437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08407A" w14:textId="77777777" w:rsidR="00DB4375" w:rsidRPr="000E6D10" w:rsidRDefault="00DB4375" w:rsidP="00DB4375">
            <w:pPr>
              <w:ind w:left="113" w:right="113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6B9E5977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1-3等比數列</w:t>
            </w:r>
          </w:p>
          <w:p w14:paraId="4BF30EB8" w14:textId="7777777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DB1F92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5556E8E6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023196A0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436C2E26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28334039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4688841B" w14:textId="41C3C0D2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4DD84C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013C746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074A7BA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4F7635D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04FB863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【戶外教育】</w:t>
            </w:r>
          </w:p>
          <w:p w14:paraId="4058510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  <w:p w14:paraId="1728849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【國際教育】</w:t>
            </w:r>
          </w:p>
          <w:p w14:paraId="7E40E2C9" w14:textId="08730D3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國J4:尊重與欣賞世界不同文化的價值。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5BCE1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0CBDD48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7F4C8F5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4CE228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4CB3E44" w14:textId="230EFA2F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41E5A5C5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09A98B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6BA3726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14:paraId="60E29E2B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A29DCF3" w14:textId="70DAD114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EB31C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N-8-6:等比數列：等比數列；給定首項、公比計算等比數列的一般項。</w:t>
            </w:r>
          </w:p>
          <w:p w14:paraId="7FE0FDF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F-8-1:</w:t>
            </w:r>
            <w:r w:rsidRPr="000E6D10">
              <w:rPr>
                <w:rFonts w:ascii="標楷體" w:eastAsia="標楷體" w:hAnsi="標楷體" w:cs="標楷體"/>
                <w:bCs/>
                <w:sz w:val="24"/>
                <w:szCs w:val="24"/>
              </w:rPr>
              <w:t>一次函數：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透過對應關係認識函數（不要出現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f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(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x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63AA8E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.75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3E1A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3A3E1A&quot; wsp:rsidP=&quot;003A3E1A&quot;&gt;&lt;m:oMathPara&gt;&lt;m:oMath&gt;&lt;m:r&gt;&lt;w:rPr&gt;&lt;w:rFonts w:ascii=&quot;Cambria Math&quot; w:fareast=&quot;?啁敦??&quot; w:h-ansi:val=&quot;l=&quot;l=&quot;l=&quot;l=&quot;l=&quot;l=&quot;l=&quot;=&quot;Cambria Math&quot;/&gt;&lt;wx:font wx:val=&quot;Cambria Math&quot;/&gt;&lt;w:i/&gt;&lt;w:sz w:val=&quot;16&quot;/&gt;&lt;w:sz-cs w:val=&quot;16&quot;/&gt;&lt;/w:rPr&gt;&lt;m:t&gt;f&lt;/m:t&gt;&lt;/m:r&gt;&lt;m:d&gt;&lt;m:dPr&gt;&lt;m:ctrlPr&gt;&lt;w:rPr&gt;&lt;w:rFonts w:ascii=&quot;Cambria Math&quot; w:fareast=&quot;?啁敦??&quot; w:h-ansi=&quot;Cambria Math&quot;/&gt;&lt;wx:fl=&quot;ontl=&quot; wxl=&quot;:val=&quot;l=&quot;l=&quot;Caml=&quot;bril=&quot;:val=&quot;a Math&quot;/&gt;&lt;w:sz w:val=&quot;16&quot;/&gt;&lt;w:sz-cs w:val=&quot;16&quot;/&gt;&lt;/w:rPr&gt;&lt;/m:ctrlPr&gt;&lt;/m:dPr&gt;&lt;m:e&gt;&lt;m:r&gt;&lt;w:rPr&gt;&lt;w:rFonts w:ascii=&quot;Cambria Math&quot; w:fareast=&quot;?啁敦??&quot; w:h-ansi=&quot;Cambria Math&quot;/&gt;&lt;wx:font wx:val=&quot;Cambria Math&quot;/&gt;&lt;w:i/&gt;&lt;w:l=&quot;sz w:vl=&quot;al=&quot;16l=&quot;&quot;/&gt;&lt;w:l=&quot;sz-cs l=&quot;w:val=l=&quot;&quot;16&quot;/&gt;l=&quot;&lt;/w:val=&quot;:rPr&gt;&lt;m:t&gt;x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8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的抽象型式）、常數函數（</w:t>
            </w:r>
            <w:r w:rsidRPr="000E6D10">
              <w:rPr>
                <w:rFonts w:ascii="標楷體" w:eastAsia="標楷體" w:hAnsi="標楷體" w:cs="標楷體"/>
                <w:i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i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i/>
                <w:sz w:val="24"/>
                <w:szCs w:val="24"/>
              </w:rPr>
              <w:pict w14:anchorId="21251879">
                <v:shape id="_x0000_i1026" type="#_x0000_t75" style="width:18.75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188D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29188D&quot; wsp:rsidP=&quot;0029188D&quot;&gt;&lt;m:oMathPara&gt;&lt;m:oMath&gt;&lt;m:r&gt;&lt;w:rPr&gt;&lt;w:rFonts w:ascii=&quot;Cambria Math&quot; w:fareast=&quot;?啁敦??&quot; w:h-ansi:val=&quot;l=&quot;l=&quot;l=&quot;l=&quot;l=&quot;l=&quot;l=&quot;=&quot;Cambria Math&quot;/&gt;&lt;wx:font wx:val=&quot;Cambria Math&quot;/&gt;&lt;w:i/&gt;&lt;w:sz w:val=&quot;16&quot;/&gt;&lt;w:sz-cs w:val=&quot;16&quot;/&gt;&lt;/w:rPr&gt;&lt;m:t&gt;y=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9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i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i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y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＝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c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）、一次函數（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y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＝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ax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＋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b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2728AFC0">
                <v:shape id="_x0000_i1027" type="#_x0000_t75" style="width:38.25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012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2A4012&quot; wsp:rsidP=&quot;002A4012&quot;&gt;&lt;m:oMathPara&gt;&lt;m:oMath&gt;&lt;m:r&gt;&lt;w:rPr&gt;&lt;w:rFonts w:ascii=&quot;Cambria Math&quot; w:fareast=&quot;?啁敦??&quot; w:h-ansi:val=&quot;l=&quot;l=&quot;l=&quot;l=&quot;l=&quot;l=&quot;l=&quot;=&quot;Cambria Math&quot;/&gt;&lt;wx:font wx:val=&quot;Cambria Math&quot;/&gt;&lt;w:i/&gt;&lt;w:sz w:val=&quot;16&quot;/&gt;&lt;w:sz-cs w:val=&quot;16&quot;/&gt;&lt;/w:rPr&gt;&lt;m:t&gt;y=ax+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0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）。</w:t>
            </w:r>
          </w:p>
          <w:p w14:paraId="430E324A" w14:textId="757B33A2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F-8-2:</w:t>
            </w:r>
            <w:r w:rsidRPr="000E6D10">
              <w:rPr>
                <w:rFonts w:ascii="標楷體" w:eastAsia="標楷體" w:hAnsi="標楷體" w:cs="標楷體"/>
                <w:bCs/>
                <w:sz w:val="24"/>
                <w:szCs w:val="24"/>
              </w:rPr>
              <w:t>一次函數的圖形：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常數函數的圖形；一次函數的圖形。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FDBB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n-Ⅳ-7:辨識數列的規律性，以數學符號表徵生活中的數量關係與規律，認識等差數列與等比數列，並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能依首項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與公差或公比計算其他各項。</w:t>
            </w:r>
          </w:p>
          <w:p w14:paraId="12AC1CD3" w14:textId="700D827A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f-Ⅳ-1:理解常數函數和一次函數的意義，能描繪常數函數和一次函數的圖形，並能運用到日常生活的情境解決問題。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97DA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1-3等比數列、</w:t>
            </w:r>
          </w:p>
          <w:p w14:paraId="7D965AA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2-1函數與函數圖形</w:t>
            </w:r>
          </w:p>
          <w:p w14:paraId="0C21144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1.能理解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等比中項的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意義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並求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值。</w:t>
            </w:r>
          </w:p>
          <w:p w14:paraId="6C13F6F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2.能運用等比數列及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等比中項的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觀念，進而用來解決等比數列的問題。</w:t>
            </w:r>
          </w:p>
          <w:p w14:paraId="54F6D97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3.透過數個對應關係的實例理解函數的意義。</w:t>
            </w:r>
          </w:p>
          <w:p w14:paraId="1D00B16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4.能判斷兩數量之間的對應關係是否為函數關係。</w:t>
            </w:r>
          </w:p>
          <w:p w14:paraId="3EA163E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5.能理解函數、函數值的定義。</w:t>
            </w:r>
          </w:p>
          <w:p w14:paraId="5081647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6.能知道函數的表示法。</w:t>
            </w:r>
          </w:p>
          <w:p w14:paraId="6FDA7941" w14:textId="0EF7E5C7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7.能求函數值。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AB211" w14:textId="67B584C1" w:rsidR="00DB4375" w:rsidRDefault="00DB4375" w:rsidP="00DB437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B2DBAC" w14:textId="77777777" w:rsidR="00DB4375" w:rsidRPr="000E6D10" w:rsidRDefault="00DB4375" w:rsidP="00DB4375">
            <w:pPr>
              <w:ind w:left="113" w:right="113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1DA21D1E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1-3等比數列</w:t>
            </w:r>
          </w:p>
          <w:p w14:paraId="6F43D43F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2-1函數與函數圖形</w:t>
            </w:r>
          </w:p>
          <w:p w14:paraId="1832789D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373E0EF7" w14:textId="7777777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49DF19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2400A789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48280A5C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43225239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16B936A4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62D0FCEF" w14:textId="7502F695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C020F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45BE5A3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32987ED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1F47168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0537649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【戶外教育】</w:t>
            </w:r>
          </w:p>
          <w:p w14:paraId="391B269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  <w:p w14:paraId="61A41CA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【國際教育】</w:t>
            </w:r>
          </w:p>
          <w:p w14:paraId="0684498D" w14:textId="6FEB7260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國J4:尊重與欣賞世界不同文化的價值。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9B7FED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68778EB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636B6B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C0BB70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41D44D0" w14:textId="0878BA98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15AF1CFC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E09C34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2D54F29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14:paraId="4C4A8A52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2A94EFF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14:paraId="1A3CB21D" w14:textId="14486A00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56B48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F-8-1:</w:t>
            </w:r>
            <w:r w:rsidRPr="000E6D10">
              <w:rPr>
                <w:rFonts w:ascii="標楷體" w:eastAsia="標楷體" w:hAnsi="標楷體" w:cs="標楷體"/>
                <w:bCs/>
                <w:sz w:val="24"/>
                <w:szCs w:val="24"/>
              </w:rPr>
              <w:t>一次函數：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透過對應關係認識函數（不要出現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f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(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x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)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4C488586">
                <v:shape id="_x0000_i1028" type="#_x0000_t75" style="width:15.75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3E1A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3A3E1A&quot; wsp:rsidP=&quot;003A3E1A&quot;&gt;&lt;m:oMathPara&gt;&lt;m:oMath&gt;&lt;m:r&gt;&lt;w:rPr&gt;&lt;w:rFonts w:ascii=&quot;Cambria Math&quot; w:fareast=&quot;?啁敦??&quot; w:h-ansi:val=&quot;l=&quot;l=&quot;l=&quot;l=&quot;l=&quot;l=&quot;l=&quot;=&quot;Cambria Math&quot;/&gt;&lt;wx:font wx:val=&quot;Cambria Math&quot;/&gt;&lt;w:i/&gt;&lt;w:sz w:val=&quot;16&quot;/&gt;&lt;w:sz-cs w:val=&quot;16&quot;/&gt;&lt;/w:rPr&gt;&lt;m:t&gt;f&lt;/m:t&gt;&lt;/m:r&gt;&lt;m:d&gt;&lt;m:dPr&gt;&lt;m:ctrlPr&gt;&lt;w:rPr&gt;&lt;w:rFonts w:ascii=&quot;Cambria Math&quot; w:fareast=&quot;?啁敦??&quot; w:h-ansi=&quot;Cambria Math&quot;/&gt;&lt;wx:fl=&quot;ontl=&quot; wxl=&quot;:val=&quot;l=&quot;l=&quot;Caml=&quot;bril=&quot;:val=&quot;a Math&quot;/&gt;&lt;w:sz w:val=&quot;16&quot;/&gt;&lt;w:sz-cs w:val=&quot;16&quot;/&gt;&lt;/w:rPr&gt;&lt;/m:ctrlPr&gt;&lt;/m:dPr&gt;&lt;m:e&gt;&lt;m:r&gt;&lt;w:rPr&gt;&lt;w:rFonts w:ascii=&quot;Cambria Math&quot; w:fareast=&quot;?啁敦??&quot; w:h-ansi=&quot;Cambria Math&quot;/&gt;&lt;wx:font wx:val=&quot;Cambria Math&quot;/&gt;&lt;w:i/&gt;&lt;w:l=&quot;sz w:vl=&quot;al=&quot;16l=&quot;&quot;/&gt;&lt;w:l=&quot;sz-cs l=&quot;w:val=l=&quot;&quot;16&quot;/&gt;l=&quot;&lt;/w:val=&quot;:rPr&gt;&lt;m:t&gt;x&lt;/m:t&gt;&lt;/m: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8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的抽象型式）、常數函數（</w:t>
            </w:r>
            <w:r w:rsidRPr="000E6D10">
              <w:rPr>
                <w:rFonts w:ascii="標楷體" w:eastAsia="標楷體" w:hAnsi="標楷體" w:cs="標楷體"/>
                <w:i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i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i/>
                <w:sz w:val="24"/>
                <w:szCs w:val="24"/>
              </w:rPr>
              <w:pict w14:anchorId="15374584">
                <v:shape id="_x0000_i1029" type="#_x0000_t75" style="width:18.75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188D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29188D&quot; wsp:rsidP=&quot;0029188D&quot;&gt;&lt;m:oMathPara&gt;&lt;m:oMath&gt;&lt;m:r&gt;&lt;w:rPr&gt;&lt;w:rFonts w:ascii=&quot;Cambria Math&quot; w:fareast=&quot;?啁敦??&quot; w:h-ansi:val=&quot;l=&quot;l=&quot;l=&quot;l=&quot;l=&quot;l=&quot;l=&quot;=&quot;Cambria Math&quot;/&gt;&lt;wx:font wx:val=&quot;Cambria Math&quot;/&gt;&lt;w:i/&gt;&lt;w:sz w:val=&quot;16&quot;/&gt;&lt;w:sz-cs w:val=&quot;16&quot;/&gt;&lt;/w:rPr&gt;&lt;m:t&gt;y=c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9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i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i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y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＝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c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）、一次函數（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y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＝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ax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＋</w:t>
            </w:r>
            <w:r w:rsidRPr="000E6D10">
              <w:rPr>
                <w:rFonts w:ascii="標楷體" w:eastAsia="標楷體" w:hAnsi="標楷體" w:cs="標楷體" w:hint="eastAsia"/>
                <w:i/>
                <w:sz w:val="24"/>
                <w:szCs w:val="24"/>
              </w:rPr>
              <w:t>b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047298A5">
                <v:shape id="_x0000_i1030" type="#_x0000_t75" style="width:38.25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012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2A4012&quot; wsp:rsidP=&quot;002A4012&quot;&gt;&lt;m:oMathPara&gt;&lt;m:oMath&gt;&lt;m:r&gt;&lt;w:rPr&gt;&lt;w:rFonts w:ascii=&quot;Cambria Math&quot; w:fareast=&quot;?啁敦??&quot; w:h-ansi:val=&quot;l=&quot;l=&quot;l=&quot;l=&quot;l=&quot;l=&quot;l=&quot;=&quot;Cambria Math&quot;/&gt;&lt;wx:font wx:val=&quot;Cambria Math&quot;/&gt;&lt;w:i/&gt;&lt;w:sz w:val=&quot;16&quot;/&gt;&lt;w:sz-cs w:val=&quot;16&quot;/&gt;&lt;/w:rPr&gt;&lt;m:t&gt;y=ax+b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0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）。</w:t>
            </w:r>
          </w:p>
          <w:p w14:paraId="2589C3E0" w14:textId="0859716C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F-8-2:</w:t>
            </w:r>
            <w:r w:rsidRPr="000E6D10">
              <w:rPr>
                <w:rFonts w:ascii="標楷體" w:eastAsia="標楷體" w:hAnsi="標楷體" w:cs="標楷體"/>
                <w:bCs/>
                <w:sz w:val="24"/>
                <w:szCs w:val="24"/>
              </w:rPr>
              <w:t>一次函數的圖形：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常數函數的圖形；一次函數的圖形。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2C2AD6" w14:textId="258257A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f-Ⅳ-1:理解常數函數和一次函數的意義，能描繪常數函數和一次函數的圖形，並能運用到日常生活的情境解決問題。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78782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2-1函數與函數圖形</w:t>
            </w:r>
          </w:p>
          <w:p w14:paraId="30A6BEE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1.能了解函數圖形的意義。</w:t>
            </w:r>
          </w:p>
          <w:p w14:paraId="07F636A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2.能畫出函數圖形。</w:t>
            </w:r>
          </w:p>
          <w:p w14:paraId="0B9B67E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3.能了解並畫出線型函數的圖形。</w:t>
            </w:r>
          </w:p>
          <w:p w14:paraId="63ECF9F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4.知道線型函數中，常數函數與一次函數的差異。</w:t>
            </w:r>
          </w:p>
          <w:p w14:paraId="153DEFF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5.能從圖形求出函數。</w:t>
            </w:r>
          </w:p>
          <w:p w14:paraId="06743201" w14:textId="042BA6E8" w:rsidR="00DB4375" w:rsidRDefault="00DB437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6.能了解線型函數圖形的應用。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AF172C" w14:textId="62F09D9C" w:rsidR="00DB4375" w:rsidRDefault="00DB4375" w:rsidP="00DB437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B544C" w14:textId="77777777" w:rsidR="00DB4375" w:rsidRPr="000E6D10" w:rsidRDefault="00DB4375" w:rsidP="00DB4375">
            <w:pPr>
              <w:ind w:left="113" w:right="113"/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503DAD4B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2-1函數與函數圖形</w:t>
            </w:r>
          </w:p>
          <w:p w14:paraId="0218BF6A" w14:textId="692DED3C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F31295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051C944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34723453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1C4E32A4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7EF972EC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0A74037A" w14:textId="4AE5C041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77FE3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【科技教育】</w:t>
            </w:r>
          </w:p>
          <w:p w14:paraId="5A6015D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科J6:具有正確的科技價值觀，並適當的選用科技產品。</w:t>
            </w:r>
          </w:p>
          <w:p w14:paraId="3331AF3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【資訊教育】</w:t>
            </w:r>
          </w:p>
          <w:p w14:paraId="141CBFD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資J10:有系統地整理數位資源。</w:t>
            </w:r>
          </w:p>
          <w:p w14:paraId="2DF80DD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2037EB8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1C53DF5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1FB61B1E" w14:textId="58AB7D52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1651C8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24C3F59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226FD12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CC756CE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83433AC" w14:textId="065A10AE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4F3FBD1E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1F3B82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03ABF20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14:paraId="68C2DA62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5F4A9A5" w14:textId="1640BE71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1986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S-8-1:角：角的種類；兩個角的關係（互餘、互補、對頂角、同位角、內錯角、同側內角）；角平分線的意義。</w:t>
            </w:r>
          </w:p>
          <w:p w14:paraId="561D0A3D" w14:textId="5AC01FED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S-8-12:尺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作圖與幾何推理：複製已知的線段、圓、角、三角形；能以尺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作出指定的中垂線、角平分線、平行線、垂直線；能寫出幾何推理所依據的幾何性質。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5A73B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s-Ⅳ-2: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理解角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的各種性質、三角形與凸多邊形的內角和外角的意義、三角形的外角和、與凸多邊形的內角和，並能應用於解決幾何與日常生活的問題。</w:t>
            </w:r>
          </w:p>
          <w:p w14:paraId="331EA432" w14:textId="66165A7E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s-Ⅳ-13:理解直尺、圓規操作過程的敘述，並應用於尺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作圖。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7697A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3-1角與尺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</w:t>
            </w:r>
          </w:p>
          <w:p w14:paraId="26A43F0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認識角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的種類：銳角、直角、鈍角、平角、周角。</w:t>
            </w:r>
          </w:p>
          <w:p w14:paraId="0613C9C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2.認識兩角的關係：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互餘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、互補、對頂角。</w:t>
            </w:r>
          </w:p>
          <w:p w14:paraId="40310BB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了解角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平分線的意義。</w:t>
            </w:r>
          </w:p>
          <w:p w14:paraId="349B7AA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4.了解尺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作圖的意義。</w:t>
            </w:r>
          </w:p>
          <w:p w14:paraId="4BBDD06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5.能利用尺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作線段、角的複製。</w:t>
            </w:r>
          </w:p>
          <w:p w14:paraId="2EDA8A5F" w14:textId="77777777" w:rsidR="00DB4375" w:rsidRDefault="00DB4375" w:rsidP="00DB4375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6.能利用尺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作圖作：垂直平分線、角平分線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4B7656B5" w14:textId="5A511400" w:rsidR="00252A1D" w:rsidRPr="003F36B5" w:rsidRDefault="003F36B5" w:rsidP="00252A1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7.</w:t>
            </w:r>
            <w:r w:rsidRPr="003F36B5">
              <w:rPr>
                <w:rFonts w:ascii="Arial" w:eastAsia="新細明體" w:hAnsi="Arial" w:cs="Arial"/>
                <w:color w:val="FF0000"/>
                <w:sz w:val="24"/>
                <w:szCs w:val="24"/>
              </w:rPr>
              <w:t xml:space="preserve"> </w:t>
            </w:r>
            <w:r w:rsidR="00252A1D"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[</w:t>
            </w:r>
            <w:proofErr w:type="gramStart"/>
            <w:r w:rsidR="00252A1D"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線上教學</w:t>
            </w:r>
            <w:proofErr w:type="gramEnd"/>
            <w:r w:rsidR="00252A1D"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]</w:t>
            </w:r>
            <w:r w:rsidR="00252A1D"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能</w:t>
            </w:r>
            <w:r w:rsidR="00252A1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完成</w:t>
            </w:r>
            <w:r w:rsidR="00252A1D" w:rsidRPr="003F36B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均一平</w:t>
            </w:r>
          </w:p>
          <w:p w14:paraId="1C969139" w14:textId="6EBAE5B6" w:rsidR="003F36B5" w:rsidRPr="003F36B5" w:rsidRDefault="003F36B5" w:rsidP="003F36B5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安排線上作業</w:t>
            </w:r>
            <w:r w:rsidR="00252A1D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398DEA6E" w14:textId="574E00B0" w:rsidR="003F36B5" w:rsidRPr="003F36B5" w:rsidRDefault="003F36B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6756C1" w14:textId="7E92E35D" w:rsidR="00DB4375" w:rsidRDefault="00DB4375" w:rsidP="00DB437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9FDB61" w14:textId="77777777" w:rsidR="00DB4375" w:rsidRPr="000E6D10" w:rsidRDefault="00DB4375" w:rsidP="00DB4375">
            <w:pPr>
              <w:ind w:right="113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23AFDC20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3-1角與尺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</w:t>
            </w:r>
          </w:p>
          <w:p w14:paraId="5B77E6F4" w14:textId="64296F4D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9C80D5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0B07309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2DE0CA95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23C87DEA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5D932DEF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21E40B5D" w14:textId="79AFF102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224A9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0693E05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7211410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1AF81C2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多J6:分析不同群體的文化如何影響社會與生活方式。</w:t>
            </w:r>
          </w:p>
          <w:p w14:paraId="3B5C0A8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550DF15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12F10EF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44D9056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54B2410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【戶外教育】</w:t>
            </w:r>
          </w:p>
          <w:p w14:paraId="55756AE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  <w:p w14:paraId="4494B7C4" w14:textId="7255FEF1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44CC9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B68EA35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2EDE60C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B9F1852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94E632D" w14:textId="21750A50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2089444C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AAE556" w14:textId="77777777" w:rsidR="00DB4375" w:rsidRPr="00BF209B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0E2CE265" w14:textId="77777777" w:rsidR="00DB4375" w:rsidRPr="00BF209B" w:rsidRDefault="00DB4375" w:rsidP="00DB437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14:paraId="6AF60179" w14:textId="77777777" w:rsidR="00DB4375" w:rsidRPr="00BF209B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7AA3756A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14:paraId="42F83A14" w14:textId="6BDC6A74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0A4EE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S-8-12:尺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作圖與幾何推理：複製已知的線段、圓、角、三角形；能以尺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作出指定的中垂線、角平分線、平行線、垂直線；能寫出幾何推理所依據的幾何性質。</w:t>
            </w:r>
          </w:p>
          <w:p w14:paraId="47D8FA17" w14:textId="6D80DA2A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S-8-2: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凸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多邊形的內角和：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凸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多邊形的意義；內角與外角的意義；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凸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多邊形的內角和公式；正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邊形的每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個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內角度數。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A7F1E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s-Ⅳ-13:理解直尺、圓規操作過程的敘述，並應用於尺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作圖。</w:t>
            </w:r>
          </w:p>
          <w:p w14:paraId="5BF7936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s-Ⅳ-2: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理解角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的各種性質、三角形與凸多邊形的內角和外角的意義、三角形的外角和、與凸多邊形的內角和，並能應用於解決幾何與日常生活的問題。</w:t>
            </w:r>
          </w:p>
          <w:p w14:paraId="69FF229D" w14:textId="033E78AB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C26E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3-1角與尺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作圖、</w:t>
            </w:r>
          </w:p>
          <w:p w14:paraId="2A0DDD0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3-2三角形與多邊形的內角與外角</w:t>
            </w:r>
          </w:p>
          <w:p w14:paraId="70E5900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1.能利用尺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作圖作：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過線上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一點的垂直線、過線外一點的垂直線</w:t>
            </w:r>
          </w:p>
          <w:p w14:paraId="31D3AD7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2.複習小學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過「任意三角形的內角和為180度」。</w:t>
            </w:r>
          </w:p>
          <w:p w14:paraId="20B1B1C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3.理解三角形外角的意義。</w:t>
            </w:r>
          </w:p>
          <w:p w14:paraId="5BFDDE1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4.理解繞行三角形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邊後，面對與起點同一方向時，共旋轉了360°。</w:t>
            </w:r>
          </w:p>
          <w:p w14:paraId="7BDFCE34" w14:textId="353DADB6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5.能利用三角形內角和說出一組外角是360°。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F693AE" w14:textId="552E9011" w:rsidR="00DB4375" w:rsidRDefault="00DB4375" w:rsidP="00DB437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59AD3F" w14:textId="77777777" w:rsidR="00DB4375" w:rsidRPr="000E6D10" w:rsidRDefault="00DB4375" w:rsidP="00DB4375">
            <w:pPr>
              <w:ind w:right="113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69583841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3-1角與尺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</w:t>
            </w:r>
          </w:p>
          <w:p w14:paraId="787304E1" w14:textId="77777777" w:rsidR="00DB4375" w:rsidRPr="000E6D10" w:rsidRDefault="00DB4375" w:rsidP="00DB4375">
            <w:pPr>
              <w:ind w:firstLine="0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3-2三角形與多邊形的內角與外角</w:t>
            </w:r>
          </w:p>
          <w:p w14:paraId="358C5E8A" w14:textId="7777777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F21D3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61117FA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775C22E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24B4F3C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4CF9FCAD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6513B649" w14:textId="493A1DB7" w:rsidR="00DB4375" w:rsidRDefault="00DB4375" w:rsidP="00DB4375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5F66B2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  <w:t>【閱讀素養教育】</w:t>
            </w:r>
          </w:p>
          <w:p w14:paraId="3FF37914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閱J3 理解學科知識內的重要詞彙的意涵，並懂得如何運用該詞彙與他人進行溝通。</w:t>
            </w:r>
          </w:p>
          <w:p w14:paraId="7A78D9DD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  <w:t>【品德教育】</w:t>
            </w:r>
          </w:p>
          <w:p w14:paraId="094AFF2E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品J1 溝通合作與和諧人際關係。</w:t>
            </w:r>
          </w:p>
          <w:p w14:paraId="1D2C3FFC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品J8 理性溝通與問題解決。</w:t>
            </w:r>
          </w:p>
          <w:p w14:paraId="459F69D5" w14:textId="77777777" w:rsidR="00DB4375" w:rsidRPr="000E6D10" w:rsidRDefault="00DB4375" w:rsidP="00DB4375">
            <w:pPr>
              <w:spacing w:line="260" w:lineRule="exact"/>
              <w:jc w:val="left"/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Cs/>
                <w:snapToGrid w:val="0"/>
                <w:color w:val="00B050"/>
                <w:sz w:val="24"/>
                <w:szCs w:val="24"/>
              </w:rPr>
              <w:t>【生命教育】</w:t>
            </w:r>
          </w:p>
          <w:p w14:paraId="40450CC6" w14:textId="0FABEE91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color w:val="00B050"/>
                <w:sz w:val="24"/>
                <w:szCs w:val="24"/>
              </w:rPr>
              <w:t>生J5 覺察生活中的各種迷思，在生活作息、健康促進、飲食運動、休閒娛樂、人我關係等課題上進行價值思辨，尋求解決之道。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76C880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EF6BA74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A5BD9D2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0C0136B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475A6B5" w14:textId="13B5F0AD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08B3F0BC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4F41CA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89BAF7C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14:paraId="77A7FE5C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1CC35CD8" w14:textId="02D61938" w:rsidR="00DB4375" w:rsidRPr="00BF209B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CD7F4C" w14:textId="0507C361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S-8-2: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凸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多邊形的內角和：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凸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多邊形的意義；內角與外角的意義；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凸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多邊形的內角和公式；正</w:t>
            </w:r>
            <w:r w:rsidRPr="000E6D10">
              <w:rPr>
                <w:rFonts w:ascii="標楷體" w:eastAsia="標楷體" w:hAnsi="標楷體" w:cs="標楷體" w:hint="eastAsia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邊形的每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個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內角度數。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DF249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s-Ⅳ-2: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理解角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的各種性質、三角形與凸多邊形的內角和外角的意義、三角形的外角和、與凸多邊形的內角和，並能應用於解決幾何與日常生活的問題。</w:t>
            </w:r>
          </w:p>
          <w:p w14:paraId="1F993C43" w14:textId="77777777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F533F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3-2三角形與多邊形的內角與外角</w:t>
            </w:r>
          </w:p>
          <w:p w14:paraId="44D713C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1.理解三角形外角定理：三角形的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外角等於不相鄰兩內角的和。</w:t>
            </w:r>
          </w:p>
          <w:p w14:paraId="0A1F522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2.能理解過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邊形的一個頂點對其他點可以作出(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－3)條對角線。</w:t>
            </w:r>
          </w:p>
          <w:p w14:paraId="6E9E675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3.理解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邊形的內角和為(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－2)×180°。</w:t>
            </w:r>
          </w:p>
          <w:p w14:paraId="4DF087D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4.能理解其他求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n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邊形內角和的方法。</w:t>
            </w:r>
          </w:p>
          <w:p w14:paraId="1F99404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5.能計算正多邊形每一個內角與外角度數。</w:t>
            </w:r>
          </w:p>
          <w:p w14:paraId="2743E2F9" w14:textId="77777777" w:rsidR="00DB4375" w:rsidRDefault="00DB4375" w:rsidP="00DB437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6.能利用所學性質解題。</w:t>
            </w:r>
          </w:p>
          <w:p w14:paraId="72672233" w14:textId="77777777" w:rsidR="00252A1D" w:rsidRPr="003F36B5" w:rsidRDefault="00252A1D" w:rsidP="00252A1D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7.</w:t>
            </w:r>
            <w:r w:rsidRPr="003F36B5">
              <w:rPr>
                <w:rFonts w:ascii="Arial" w:eastAsia="新細明體" w:hAnsi="Arial" w:cs="Arial"/>
                <w:color w:val="FF0000"/>
                <w:sz w:val="24"/>
                <w:szCs w:val="24"/>
              </w:rPr>
              <w:t xml:space="preserve"> </w:t>
            </w:r>
            <w:r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[</w:t>
            </w:r>
            <w:proofErr w:type="gramStart"/>
            <w:r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線上教學</w:t>
            </w:r>
            <w:proofErr w:type="gramEnd"/>
            <w:r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]</w:t>
            </w:r>
            <w:r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能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完成</w:t>
            </w:r>
            <w:r w:rsidRPr="003F36B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均一平</w:t>
            </w:r>
          </w:p>
          <w:p w14:paraId="7998041F" w14:textId="77777777" w:rsidR="00252A1D" w:rsidRPr="003F36B5" w:rsidRDefault="00252A1D" w:rsidP="00252A1D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安排線上作業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54A98BEA" w14:textId="39C0748C" w:rsidR="00252A1D" w:rsidRPr="00252A1D" w:rsidRDefault="00252A1D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6964FB" w14:textId="153AF0AF" w:rsidR="00DB4375" w:rsidRDefault="00DB4375" w:rsidP="00DB437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3038ED" w14:textId="77777777" w:rsidR="00DB4375" w:rsidRPr="000E6D10" w:rsidRDefault="00DB4375" w:rsidP="00DB4375">
            <w:pPr>
              <w:ind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02049D4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3-2三角形與多邊形的內角與外角</w:t>
            </w:r>
          </w:p>
          <w:p w14:paraId="7153A3E8" w14:textId="7777777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12D469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1B6B804A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06254D93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601DBB8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6FB13327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5</w:t>
            </w:r>
            <w:r>
              <w:rPr>
                <w:rFonts w:ascii="標楷體" w:eastAsia="標楷體" w:hAnsi="標楷體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  <w:p w14:paraId="30C3FA5C" w14:textId="0BC6D38E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CC13B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6F1D20B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4B7D8A3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2A2B2EC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55AE4BE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696877A8" w14:textId="1AA1CA70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CAA0A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1D43DDE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6562745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22D4FB2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C801509" w14:textId="1F571A09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4CF52165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7E4D15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3600642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14:paraId="35DCCD78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72C356F9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14:paraId="2E496CB8" w14:textId="4AEC7B41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C6A0E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S-8-4:全等圖形：全等圖形的意義（兩個圖形經過平移、旋轉或翻轉可以完全疊合）；兩個多邊形全等則其對應邊和對應角相等（反之亦然）。</w:t>
            </w:r>
          </w:p>
          <w:p w14:paraId="51DC90B4" w14:textId="70182658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S-8-5:三角形的全等性質：三角形的全等判定（SAS、SSS、ASA、AAS、RHS）；全等符號（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7ABD32E1">
                <v:shape id="_x0000_i1031" type="#_x0000_t75" style="width:6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43E05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3B74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A13B74&quot; wsp:rsidP=&quot;00A13B74&quot;&gt;&lt;m:oMathPara&gt;&lt;m:oMath&gt;&lt;m:r&gt;&lt;w:rPr&gt;&lt;w:rFonts w:ascii=&quot;Cambria Math&quot; w:fareast=&quot;?啁敦??&quot; w:h-ansi=&quot;Cambria Math&quot;/&gt;&lt;wx:font wx:val=&quot;Cambria Math&quot;/&gt;&lt;w:i/&gt;&lt;w:sz w:val=&quot;16&quot;/&gt;&lt;w:sz-cs w:val=&quot;16&quot;/&gt;&lt;/w:rPr&gt;&lt;m:t&gt;??/m:t&gt;&lt;/m:r&gt;&lt;/m:oMath&gt;&lt;/m:oMathPara&gt;&lt;/w:p&gt;&lt;w:sectPr wsp:rsidR=&quot;00000000&quot;&gt;&lt;w:pgSz w:w=&quot;12240&quot; w:h=&quot;15840&quot;/&gt;&lt;w:pgMar ath&quot; w:fw:fw:fw:fw:fw:fw:fw:f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1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separate"/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4755E889">
                <v:shape id="_x0000_i1032" type="#_x0000_t75" style="width:6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43E05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3B74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A13B74&quot; wsp:rsidP=&quot;00A13B74&quot;&gt;&lt;m:oMathPara&gt;&lt;m:oMath&gt;&lt;m:r&gt;&lt;w:rPr&gt;&lt;w:rFonts w:ascii=&quot;Cambria Math&quot; w:fareast=&quot;?啁敦??&quot; w:h-ansi=&quot;Cambria Math&quot;/&gt;&lt;wx:font wx:val=&quot;Cambria Math&quot;/&gt;&lt;w:i/&gt;&lt;w:sz w:val=&quot;16&quot;/&gt;&lt;w:sz-cs w:val=&quot;16&quot;/&gt;&lt;/w:rPr&gt;&lt;m:t&gt;??/m:t&gt;&lt;/m:r&gt;&lt;/m:oMath&gt;&lt;/m:oMathPara&gt;&lt;/w:p&gt;&lt;w:sectPr wsp:rsidR=&quot;00000000&quot;&gt;&lt;w:pgSz w:w=&quot;12240&quot; w:h=&quot;15840&quot;/&gt;&lt;w:pgMar ath&quot; w:fw:fw:fw:fw:fw:fw:fw:f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1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83E90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s-Ⅳ-4:理解平面圖形全等的意義，知道圖形經平移、旋轉、鏡射後仍保持全等，並能應用於解決幾何與日常生活的問題。</w:t>
            </w:r>
          </w:p>
          <w:p w14:paraId="15A83CA2" w14:textId="04901434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s-Ⅳ-9:理解三角形的邊角關係，利用邊角對應相等，判斷兩個三角形的全等，並能應用於解決幾何與日常生活的問題。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CDA32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3-3三角形的全等性質</w:t>
            </w:r>
          </w:p>
          <w:p w14:paraId="11F996C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1.能理解當兩個平面圖形能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完全疊合時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，就稱這兩個圖形「全等」。</w:t>
            </w:r>
          </w:p>
          <w:p w14:paraId="2F19B77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2.能理解兩個全等圖形，它們的形狀一樣，而且大小相等。</w:t>
            </w:r>
          </w:p>
          <w:p w14:paraId="08A131E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3.能理解當兩個三角形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完全疊合時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，就稱它們「全等」。</w:t>
            </w:r>
          </w:p>
          <w:p w14:paraId="2B03DED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4.能理解疊合時對應點、對應邊、對應角的意義。</w:t>
            </w:r>
          </w:p>
          <w:p w14:paraId="4E89480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能理解△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ABC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sym w:font="Symbol" w:char="F040"/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△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DEF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的讀法和意義。</w:t>
            </w:r>
          </w:p>
          <w:p w14:paraId="039D37E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 能理解如果兩個三角形同時滿足三組對應邊相等，和三組對應角相等時，它們全等。</w:t>
            </w:r>
          </w:p>
          <w:p w14:paraId="41760FA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 能理解已知兩組邊對應相等的兩個三角形不一定會全等。</w:t>
            </w:r>
          </w:p>
          <w:p w14:paraId="6942593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 能作三角形的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SSS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作圖。</w:t>
            </w:r>
          </w:p>
          <w:p w14:paraId="3166A3D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 能理解三角形的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SSS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全等性質。</w:t>
            </w:r>
          </w:p>
          <w:p w14:paraId="49A88D2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 能作三角形的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SAS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作圖。</w:t>
            </w:r>
          </w:p>
          <w:p w14:paraId="722AD443" w14:textId="623B07E6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 能理解三角形的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SAS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全等性質。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1DFE21" w14:textId="702ED0D7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0ECC0E" w14:textId="77777777" w:rsidR="00DB4375" w:rsidRPr="000E6D10" w:rsidRDefault="00DB4375" w:rsidP="00DB4375">
            <w:pPr>
              <w:ind w:left="113"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05B709F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3-3三角形的全等性質</w:t>
            </w:r>
          </w:p>
          <w:p w14:paraId="49AB387D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6B44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4E3FF12C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061400DA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487152D5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48A30108" w14:textId="3E83929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4F4E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1634E0D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多J6:分析不同群體的文化如何影響社會與生活方式。</w:t>
            </w:r>
          </w:p>
          <w:p w14:paraId="05A19F0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245E6EA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55C74BA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306B5FC8" w14:textId="59AE9A8A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F746A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6D1D615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B0EB9B9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EF7BCBC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4293C24" w14:textId="5110398F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5060C41B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2E3538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8BC6BDA" w14:textId="77777777" w:rsidR="00DB4375" w:rsidRDefault="00DB4375" w:rsidP="00DB437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14:paraId="7F82611C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D127662" w14:textId="47D463FC" w:rsidR="00DB4375" w:rsidRPr="00500692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487BB" w14:textId="6D5F4C30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S-8-5:三角形的全等性質：三角形的全等判定（SAS、SSS、ASA、AAS、RHS）；全等符號（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10ADDFBE">
                <v:shape id="_x0000_i1033" type="#_x0000_t75" style="width:6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43E05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3B74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A13B74&quot; wsp:rsidP=&quot;00A13B74&quot;&gt;&lt;m:oMathPara&gt;&lt;m:oMath&gt;&lt;m:r&gt;&lt;w:rPr&gt;&lt;w:rFonts w:ascii=&quot;Cambria Math&quot; w:fareast=&quot;?啁敦??&quot; w:h-ansi=&quot;Cambria Math&quot;/&gt;&lt;wx:font wx:val=&quot;Cambria Math&quot;/&gt;&lt;w:i/&gt;&lt;w:sz w:val=&quot;16&quot;/&gt;&lt;w:sz-cs w:val=&quot;16&quot;/&gt;&lt;/w:rPr&gt;&lt;m:t&gt;??/m:t&gt;&lt;/m:r&gt;&lt;/m:oMath&gt;&lt;/m:oMathPara&gt;&lt;/w:p&gt;&lt;w:sectPr wsp:rsidR=&quot;00000000&quot;&gt;&lt;w:pgSz w:w=&quot;12240&quot; w:h=&quot;15840&quot;/&gt;&lt;w:pgMar ath&quot; w:fw:fw:fw:fw:fw:fw:fw:f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1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separate"/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796D338B">
                <v:shape id="_x0000_i1034" type="#_x0000_t75" style="width:6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43E05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3B74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A13B74&quot; wsp:rsidP=&quot;00A13B74&quot;&gt;&lt;m:oMathPara&gt;&lt;m:oMath&gt;&lt;m:r&gt;&lt;w:rPr&gt;&lt;w:rFonts w:ascii=&quot;Cambria Math&quot; w:fareast=&quot;?啁敦??&quot; w:h-ansi=&quot;Cambria Math&quot;/&gt;&lt;wx:font wx:val=&quot;Cambria Math&quot;/&gt;&lt;w:i/&gt;&lt;w:sz w:val=&quot;16&quot;/&gt;&lt;w:sz-cs w:val=&quot;16&quot;/&gt;&lt;/w:rPr&gt;&lt;m:t&gt;??/m:t&gt;&lt;/m:r&gt;&lt;/m:oMath&gt;&lt;/m:oMathPara&gt;&lt;/w:p&gt;&lt;w:sectPr wsp:rsidR=&quot;00000000&quot;&gt;&lt;w:pgSz w:w=&quot;12240&quot; w:h=&quot;15840&quot;/&gt;&lt;w:pgMar ath&quot; w:fw:fw:fw:fw:fw:fw:fw:f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1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E81422" w14:textId="5B041420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s-Ⅳ-9:理解三角形的邊角關係，利用邊角對應相等，判斷兩個三角形的全等，並能應用於解決幾何與日常生活的問題。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2E553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3-3三角形的全等性質</w:t>
            </w:r>
          </w:p>
          <w:p w14:paraId="5387EE2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1.能理解兩個三角形滿足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SSA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的情形時，不一定能做出唯一的三角形。</w:t>
            </w:r>
          </w:p>
          <w:p w14:paraId="20C9346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2.能理解三角形沒有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SSA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或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ASS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全等性質。</w:t>
            </w:r>
          </w:p>
          <w:p w14:paraId="61EC172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3.能理解兩個直角三角形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RHS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全等性質。</w:t>
            </w:r>
          </w:p>
          <w:p w14:paraId="394114C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4.能作三角形的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ASA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作圖。</w:t>
            </w:r>
          </w:p>
          <w:p w14:paraId="10C7C9F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5.能理解三角形的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ASA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全等性質。</w:t>
            </w:r>
          </w:p>
          <w:p w14:paraId="5B9B421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6.能理解三角形的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AAS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全等性質。</w:t>
            </w:r>
          </w:p>
          <w:p w14:paraId="6E42A1B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7.能理解兩個三角形只有兩雙對應角相等，則不一定全等。</w:t>
            </w:r>
          </w:p>
          <w:p w14:paraId="2B59384A" w14:textId="0D4339B6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8.能理解三角形的全等性質中沒有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AAA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全等性質。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D143DB" w14:textId="7839DD5F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E8676" w14:textId="77777777" w:rsidR="00DB4375" w:rsidRPr="000E6D10" w:rsidRDefault="00DB4375" w:rsidP="00DB4375">
            <w:pPr>
              <w:ind w:left="113"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7FA94DE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3-3三角形的全等性質</w:t>
            </w:r>
          </w:p>
          <w:p w14:paraId="2F24DB49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635C17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18D0D3FF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1E6197DC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210B8B92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33FD583C" w14:textId="52F61FCD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0A299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16EA1E6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2E9E51F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0ABBD2D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6295497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192ED209" w14:textId="14304AA0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573A19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75C9CFD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6FF4977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AB20C8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EC03FEA" w14:textId="6B96AC7E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259BE595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C6E4F7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E4ABC70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14:paraId="342BCCF6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54214DE3" w14:textId="0F62BCA8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FFD5E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S-8-5:三角形的全等性質：三角形的全等判定（SAS、SSS、ASA、AAS、RHS）；全等符號（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551B0166">
                <v:shape id="_x0000_i1035" type="#_x0000_t75" style="width:6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43E05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1785D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91785D&quot; wsp:rsidP=&quot;0091785D&quot;&gt;&lt;m:oMathPara&gt;&lt;m:oMath&gt;&lt;m:r&gt;&lt;w:rPr&gt;&lt;w:rFonts w:ascii=&quot;Cambria Math&quot; w:fareast=&quot;?啁敦??&quot; w:h-ansi=&quot;Cambria Math&quot;/&gt;&lt;wx:font wx:val=&quot;Cambria Math&quot;/&gt;&lt;w:i/&gt;&lt;w:sz w:val=&quot;16&quot;/&gt;&lt;w:sz-cs w:val=&quot;16&quot;/&gt;&lt;/w:rPr&gt;&lt;m:t&gt;??/m:t&gt;&lt;/m:r&gt;&lt;/m:oMath&gt;&lt;/m:oMathPara&gt;&lt;/w:p&gt;&lt;w:sectPr wsp:rsidR=&quot;00000000&quot;&gt;&lt;w:pgSz w:w=&quot;12240&quot; w:h=&quot;15840&quot;/&gt;&lt;w:pgMar ath&quot; w:fw:fw:fw:fw:fw:fw:fw:f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1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separate"/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0811769B">
                <v:shape id="_x0000_i1036" type="#_x0000_t75" style="width:6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43E05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1785D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91785D&quot; wsp:rsidP=&quot;0091785D&quot;&gt;&lt;m:oMathPara&gt;&lt;m:oMath&gt;&lt;m:r&gt;&lt;w:rPr&gt;&lt;w:rFonts w:ascii=&quot;Cambria Math&quot; w:fareast=&quot;?啁敦??&quot; w:h-ansi=&quot;Cambria Math&quot;/&gt;&lt;wx:font wx:val=&quot;Cambria Math&quot;/&gt;&lt;w:i/&gt;&lt;w:sz w:val=&quot;16&quot;/&gt;&lt;w:sz-cs w:val=&quot;16&quot;/&gt;&lt;/w:rPr&gt;&lt;m:t&gt;??/m:t&gt;&lt;/m:r&gt;&lt;/m:oMath&gt;&lt;/m:oMathPara&gt;&lt;/w:p&gt;&lt;w:sectPr wsp:rsidR=&quot;00000000&quot;&gt;&lt;w:pgSz w:w=&quot;12240&quot; w:h=&quot;15840&quot;/&gt;&lt;w:pgMar ath&quot; w:fw:fw:fw:fw:fw:fw:fw:f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1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）。</w:t>
            </w:r>
          </w:p>
          <w:p w14:paraId="11BDBE3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S-8-8:三角形的基本性質：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等腰三角形兩底角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相等；非等腰三角形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大角對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大邊，大邊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對大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角；三角形兩邊和大於第三邊；外角等於其內對角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和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14:paraId="1CB5E910" w14:textId="3737C9EE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S-8-12:尺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作圖與幾何推理：複製已知的線段、圓、角、三角形；能以尺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作出指定的中垂線、角平分線、平行線、垂直線；能寫出幾何推理所依據的幾何性質。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991F9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s-Ⅳ-4:理解平面圖形全等的意義，知道圖形經平移、旋轉、鏡射後仍保持全等，並能應用於解決幾何與日常生活的問題。</w:t>
            </w:r>
          </w:p>
          <w:p w14:paraId="7D5E829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s-Ⅳ-9:理解三角形的邊角關係，利用邊角對應相等，判斷兩個三角形的全等，並能應用於解決幾何與日常生活的問題。</w:t>
            </w:r>
          </w:p>
          <w:p w14:paraId="09BADE5C" w14:textId="2DC55378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s-Ⅳ-13:理解直尺、圓規操作過程的敘述，並應用於尺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作圖。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5814B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3-4垂直平分線與角平分線的性質</w:t>
            </w:r>
          </w:p>
          <w:p w14:paraId="581E848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1.能驗證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線段的垂直平分線上的點到此線段兩端點的距離相等。</w:t>
            </w:r>
          </w:p>
          <w:p w14:paraId="25CEC15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2.能驗證若有一點到某線段兩端點距離相等，則這個點會在該線段的垂直平分線上。</w:t>
            </w:r>
          </w:p>
          <w:p w14:paraId="07DB734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能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驗證角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平分線上任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一點到角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的兩邊距離相等。</w:t>
            </w:r>
          </w:p>
          <w:p w14:paraId="08E25AB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能驗證到一個角的兩邊等距離的點，必在此角的角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平分線上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3D9144C6" w14:textId="5B3F1D38" w:rsidR="00252A1D" w:rsidRPr="003F36B5" w:rsidRDefault="00252A1D" w:rsidP="00252A1D">
            <w:pPr>
              <w:spacing w:before="240"/>
              <w:ind w:left="23" w:firstLine="0"/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</w:t>
            </w: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  <w:r w:rsidRPr="003F36B5">
              <w:rPr>
                <w:rFonts w:ascii="Arial" w:eastAsia="新細明體" w:hAnsi="Arial" w:cs="Arial"/>
                <w:color w:val="FF0000"/>
                <w:sz w:val="24"/>
                <w:szCs w:val="24"/>
              </w:rPr>
              <w:t xml:space="preserve"> </w:t>
            </w:r>
            <w:r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[</w:t>
            </w:r>
            <w:proofErr w:type="gramStart"/>
            <w:r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線上教學</w:t>
            </w:r>
            <w:proofErr w:type="gramEnd"/>
            <w:r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]</w:t>
            </w:r>
            <w:r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能</w:t>
            </w:r>
            <w:r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登入</w:t>
            </w:r>
            <w:proofErr w:type="spellStart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g</w:t>
            </w:r>
            <w:r>
              <w:rPr>
                <w:rFonts w:ascii="標楷體" w:eastAsia="標楷體" w:hAnsi="標楷體"/>
                <w:color w:val="FF0000"/>
                <w:sz w:val="24"/>
                <w:szCs w:val="24"/>
              </w:rPr>
              <w:t>ooglemeet</w:t>
            </w:r>
            <w:proofErr w:type="spellEnd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，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完成線上課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程。</w:t>
            </w:r>
          </w:p>
          <w:p w14:paraId="60F13734" w14:textId="061FF073" w:rsidR="00DB4375" w:rsidRPr="00252A1D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DFA02E" w14:textId="4E2A0FD0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AD8E95" w14:textId="77777777" w:rsidR="00DB4375" w:rsidRPr="000E6D10" w:rsidRDefault="00DB4375" w:rsidP="00DB4375">
            <w:pPr>
              <w:ind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2343B2D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3-4垂直平分線與角平分線的性質</w:t>
            </w:r>
          </w:p>
          <w:p w14:paraId="3E10D9D4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C2C9A1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29BE1103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7B9F6CBD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2E1B87E5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2781810B" w14:textId="71393222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4E5EF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7B9EFEF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1DA7B7D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2E405378" w14:textId="4643E3C2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31E3C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FFBA27B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3951F1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6AD6064C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8A463F8" w14:textId="2FBC8F1E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69150A6A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0D594FE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CC1B766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14:paraId="2EA5D02C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2A2FF53D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14:paraId="72F290A7" w14:textId="0CDFE30E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72B10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S-8-5:三角形的全等性質：三角形的全等判定（SAS、SSS、ASA、AAS、RHS）；全等符號（</w: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begin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QUOTE </w:instrText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655E7AA8">
                <v:shape id="_x0000_i1037" type="#_x0000_t75" style="width:6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43E05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1785D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91785D&quot; wsp:rsidP=&quot;0091785D&quot;&gt;&lt;m:oMathPara&gt;&lt;m:oMath&gt;&lt;m:r&gt;&lt;w:rPr&gt;&lt;w:rFonts w:ascii=&quot;Cambria Math&quot; w:fareast=&quot;?啁敦??&quot; w:h-ansi=&quot;Cambria Math&quot;/&gt;&lt;wx:font wx:val=&quot;Cambria Math&quot;/&gt;&lt;w:i/&gt;&lt;w:sz w:val=&quot;16&quot;/&gt;&lt;w:sz-cs w:val=&quot;16&quot;/&gt;&lt;/w:rPr&gt;&lt;m:t&gt;??/m:t&gt;&lt;/m:r&gt;&lt;/m:oMath&gt;&lt;/m:oMathPara&gt;&lt;/w:p&gt;&lt;w:sectPr wsp:rsidR=&quot;00000000&quot;&gt;&lt;w:pgSz w:w=&quot;12240&quot; w:h=&quot;15840&quot;/&gt;&lt;w:pgMar ath&quot; w:fw:fw:fw:fw:fw:fw:fw:f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1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instrText xml:space="preserve"> </w:instrTex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separate"/>
            </w:r>
            <w:r w:rsidR="003F15CF">
              <w:rPr>
                <w:rFonts w:ascii="標楷體" w:eastAsia="標楷體" w:hAnsi="標楷體" w:cs="標楷體"/>
                <w:sz w:val="24"/>
                <w:szCs w:val="24"/>
              </w:rPr>
              <w:pict w14:anchorId="74945AF7">
                <v:shape id="_x0000_i1038" type="#_x0000_t75" style="width:6pt;height:18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20&quot;/&gt;&lt;w:doNotEmbedSystemFonts/&gt;&lt;w:bordersDontSurroundHeader/&gt;&lt;w:bordersDontSurroundFooter/&gt;&lt;w:hideSpellingErrors/&gt;&lt;w:proofState w:grammar=&quot;clean&quot;/&gt;&lt;w:defaultTabStop w:val=&quot;480&quot;/&gt;&lt;w:drawingGridHorizontalSpacing w:val=&quot;120&quot;/&gt;&lt;w:displayHorizontalDrawingGridEvery w:val=&quot;0&quot;/&gt;&lt;w:displayVerticalDrawingGridEvery w:val=&quot;2&quot;/&gt;&lt;w:punctuationKerning/&gt;&lt;w:characterSpacingControl w:val=&quot;CompressPunctuation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742577&quot;/&gt;&lt;wsp:rsid wsp:val=&quot;000000B4&quot;/&gt;&lt;wsp:rsid wsp:val=&quot;00005B9B&quot;/&gt;&lt;wsp:rsid wsp:val=&quot;000067C4&quot;/&gt;&lt;wsp:rsid wsp:val=&quot;000143F2&quot;/&gt;&lt;wsp:rsid wsp:val=&quot;0002001A&quot;/&gt;&lt;wsp:rsid wsp:val=&quot;00027F78&quot;/&gt;&lt;wsp:rsid wsp:val=&quot;00031221&quot;/&gt;&lt;wsp:rsid wsp:val=&quot;000411A4&quot;/&gt;&lt;wsp:rsid wsp:val=&quot;00056835&quot;/&gt;&lt;wsp:rsid wsp:val=&quot;00073E44&quot;/&gt;&lt;wsp:rsid wsp:val=&quot;000816E4&quot;/&gt;&lt;wsp:rsid wsp:val=&quot;000862E3&quot;/&gt;&lt;wsp:rsid wsp:val=&quot;00091430&quot;/&gt;&lt;wsp:rsid wsp:val=&quot;000D48FE&quot;/&gt;&lt;wsp:rsid wsp:val=&quot;000E1FAC&quot;/&gt;&lt;wsp:rsid wsp:val=&quot;000F1483&quot;/&gt;&lt;wsp:rsid wsp:val=&quot;000F29C1&quot;/&gt;&lt;wsp:rsid wsp:val=&quot;00107D99&quot;/&gt;&lt;wsp:rsid wsp:val=&quot;001320AD&quot;/&gt;&lt;wsp:rsid wsp:val=&quot;00135A16&quot;/&gt;&lt;wsp:rsid wsp:val=&quot;001445DD&quot;/&gt;&lt;wsp:rsid wsp:val=&quot;00144FA4&quot;/&gt;&lt;wsp:rsid wsp:val=&quot;001468CD&quot;/&gt;&lt;wsp:rsid wsp:val=&quot;001516CE&quot;/&gt;&lt;wsp:rsid wsp:val=&quot;00152CFB&quot;/&gt;&lt;wsp:rsid wsp:val=&quot;00154E8A&quot;/&gt;&lt;wsp:rsid wsp:val=&quot;001577F8&quot;/&gt;&lt;wsp:rsid wsp:val=&quot;00170255&quot;/&gt;&lt;wsp:rsid wsp:val=&quot;001712CF&quot;/&gt;&lt;wsp:rsid wsp:val=&quot;00182022&quot;/&gt;&lt;wsp:rsid wsp:val=&quot;0018340F&quot;/&gt;&lt;wsp:rsid wsp:val=&quot;001931F0&quot;/&gt;&lt;wsp:rsid wsp:val=&quot;001955A6&quot;/&gt;&lt;wsp:rsid wsp:val=&quot;001B35D0&quot;/&gt;&lt;wsp:rsid wsp:val=&quot;001B46EA&quot;/&gt;&lt;wsp:rsid wsp:val=&quot;001C2516&quot;/&gt;&lt;wsp:rsid wsp:val=&quot;001C3DC2&quot;/&gt;&lt;wsp:rsid wsp:val=&quot;001C58F0&quot;/&gt;&lt;wsp:rsid wsp:val=&quot;001D2143&quot;/&gt;&lt;wsp:rsid wsp:val=&quot;001D58A4&quot;/&gt;&lt;wsp:rsid wsp:val=&quot;001E3FAB&quot;/&gt;&lt;wsp:rsid wsp:val=&quot;001E7D78&quot;/&gt;&lt;wsp:rsid wsp:val=&quot;001F1E6D&quot;/&gt;&lt;wsp:rsid wsp:val=&quot;00204B79&quot;/&gt;&lt;wsp:rsid wsp:val=&quot;0022064F&quot;/&gt;&lt;wsp:rsid wsp:val=&quot;00236E2D&quot;/&gt;&lt;wsp:rsid wsp:val=&quot;002444C7&quot;/&gt;&lt;wsp:rsid wsp:val=&quot;002562CC&quot;/&gt;&lt;wsp:rsid wsp:val=&quot;002655F3&quot;/&gt;&lt;wsp:rsid wsp:val=&quot;00272F6F&quot;/&gt;&lt;wsp:rsid wsp:val=&quot;00280B55&quot;/&gt;&lt;wsp:rsid wsp:val=&quot;0029553D&quot;/&gt;&lt;wsp:rsid wsp:val=&quot;002A486C&quot;/&gt;&lt;wsp:rsid wsp:val=&quot;002A4F51&quot;/&gt;&lt;wsp:rsid wsp:val=&quot;002B5091&quot;/&gt;&lt;wsp:rsid wsp:val=&quot;002B5F33&quot;/&gt;&lt;wsp:rsid wsp:val=&quot;002B74C6&quot;/&gt;&lt;wsp:rsid wsp:val=&quot;002C6686&quot;/&gt;&lt;wsp:rsid wsp:val=&quot;002D484E&quot;/&gt;&lt;wsp:rsid wsp:val=&quot;002D76EC&quot;/&gt;&lt;wsp:rsid wsp:val=&quot;002E05AF&quot;/&gt;&lt;wsp:rsid wsp:val=&quot;002E0BF0&quot;/&gt;&lt;wsp:rsid wsp:val=&quot;002F5DA9&quot;/&gt;&lt;wsp:rsid wsp:val=&quot;00301EEC&quot;/&gt;&lt;wsp:rsid wsp:val=&quot;00312FDE&quot;/&gt;&lt;wsp:rsid wsp:val=&quot;00317975&quot;/&gt;&lt;wsp:rsid wsp:val=&quot;00320F4A&quot;/&gt;&lt;wsp:rsid wsp:val=&quot;00331D55&quot;/&gt;&lt;wsp:rsid wsp:val=&quot;003367CA&quot;/&gt;&lt;wsp:rsid wsp:val=&quot;00352D4F&quot;/&gt;&lt;wsp:rsid wsp:val=&quot;003558A7&quot;/&gt;&lt;wsp:rsid wsp:val=&quot;00363293&quot;/&gt;&lt;wsp:rsid wsp:val=&quot;003642E9&quot;/&gt;&lt;wsp:rsid wsp:val=&quot;003830E9&quot;/&gt;&lt;wsp:rsid wsp:val=&quot;003849AE&quot;/&gt;&lt;wsp:rsid wsp:val=&quot;0038649D&quot;/&gt;&lt;wsp:rsid wsp:val=&quot;00390EEE&quot;/&gt;&lt;wsp:rsid wsp:val=&quot;00393C09&quot;/&gt;&lt;wsp:rsid wsp:val=&quot;00396F81&quot;/&gt;&lt;wsp:rsid wsp:val=&quot;003A46D5&quot;/&gt;&lt;wsp:rsid wsp:val=&quot;003A52B6&quot;/&gt;&lt;wsp:rsid wsp:val=&quot;003A64F8&quot;/&gt;&lt;wsp:rsid wsp:val=&quot;003A68CC&quot;/&gt;&lt;wsp:rsid wsp:val=&quot;003B57CE&quot;/&gt;&lt;wsp:rsid wsp:val=&quot;003C6617&quot;/&gt;&lt;wsp:rsid wsp:val=&quot;003D288B&quot;/&gt;&lt;wsp:rsid wsp:val=&quot;003D58C2&quot;/&gt;&lt;wsp:rsid wsp:val=&quot;003D6C6B&quot;/&gt;&lt;wsp:rsid wsp:val=&quot;003E2990&quot;/&gt;&lt;wsp:rsid wsp:val=&quot;003E4F51&quot;/&gt;&lt;wsp:rsid wsp:val=&quot;003E6422&quot;/&gt;&lt;wsp:rsid wsp:val=&quot;003F0D54&quot;/&gt;&lt;wsp:rsid wsp:val=&quot;00407E62&quot;/&gt;&lt;wsp:rsid wsp:val=&quot;004171EC&quot;/&gt;&lt;wsp:rsid wsp:val=&quot;00423543&quot;/&gt;&lt;wsp:rsid wsp:val=&quot;00427664&quot;/&gt;&lt;wsp:rsid wsp:val=&quot;00443A60&quot;/&gt;&lt;wsp:rsid wsp:val=&quot;004528D1&quot;/&gt;&lt;wsp:rsid wsp:val=&quot;00455A1B&quot;/&gt;&lt;wsp:rsid wsp:val=&quot;00462A01&quot;/&gt;&lt;wsp:rsid wsp:val=&quot;004649C9&quot;/&gt;&lt;wsp:rsid wsp:val=&quot;00466942&quot;/&gt;&lt;wsp:rsid wsp:val=&quot;00486629&quot;/&gt;&lt;wsp:rsid wsp:val=&quot;00486D2B&quot;/&gt;&lt;wsp:rsid wsp:val=&quot;004970E4&quot;/&gt;&lt;wsp:rsid wsp:val=&quot;004C4200&quot;/&gt;&lt;wsp:rsid wsp:val=&quot;004C43C3&quot;/&gt;&lt;wsp:rsid wsp:val=&quot;004C7C50&quot;/&gt;&lt;wsp:rsid wsp:val=&quot;004E616B&quot;/&gt;&lt;wsp:rsid wsp:val=&quot;004E63DA&quot;/&gt;&lt;wsp:rsid wsp:val=&quot;004F1926&quot;/&gt;&lt;wsp:rsid wsp:val=&quot;004F46BC&quot;/&gt;&lt;wsp:rsid wsp:val=&quot;00503AE3&quot;/&gt;&lt;wsp:rsid wsp:val=&quot;0050658D&quot;/&gt;&lt;wsp:rsid wsp:val=&quot;00515D4F&quot;/&gt;&lt;wsp:rsid wsp:val=&quot;00515D67&quot;/&gt;&lt;wsp:rsid wsp:val=&quot;00523E80&quot;/&gt;&lt;wsp:rsid wsp:val=&quot;005256D5&quot;/&gt;&lt;wsp:rsid wsp:val=&quot;0053586C&quot;/&gt;&lt;wsp:rsid wsp:val=&quot;00546C80&quot;/&gt;&lt;wsp:rsid wsp:val=&quot;0055010C&quot;/&gt;&lt;wsp:rsid wsp:val=&quot;00553477&quot;/&gt;&lt;wsp:rsid wsp:val=&quot;00560455&quot;/&gt;&lt;wsp:rsid wsp:val=&quot;00561E9A&quot;/&gt;&lt;wsp:rsid wsp:val=&quot;0056430E&quot;/&gt;&lt;wsp:rsid wsp:val=&quot;005761B7&quot;/&gt;&lt;wsp:rsid wsp:val=&quot;005822D5&quot;/&gt;&lt;wsp:rsid wsp:val=&quot;005A1017&quot;/&gt;&lt;wsp:rsid wsp:val=&quot;005A1D14&quot;/&gt;&lt;wsp:rsid wsp:val=&quot;005B11DC&quot;/&gt;&lt;wsp:rsid wsp:val=&quot;005D3CE2&quot;/&gt;&lt;wsp:rsid wsp:val=&quot;005D7205&quot;/&gt;&lt;wsp:rsid wsp:val=&quot;005E40DF&quot;/&gt;&lt;wsp:rsid wsp:val=&quot;006154D1&quot;/&gt;&lt;wsp:rsid wsp:val=&quot;0062242E&quot;/&gt;&lt;wsp:rsid wsp:val=&quot;00623177&quot;/&gt;&lt;wsp:rsid wsp:val=&quot;00624641&quot;/&gt;&lt;wsp:rsid wsp:val=&quot;00624B8A&quot;/&gt;&lt;wsp:rsid wsp:val=&quot;00624D93&quot;/&gt;&lt;wsp:rsid wsp:val=&quot;006358EE&quot;/&gt;&lt;wsp:rsid wsp:val=&quot;00637875&quot;/&gt;&lt;wsp:rsid wsp:val=&quot;006674D1&quot;/&gt;&lt;wsp:rsid wsp:val=&quot;0068617C&quot;/&gt;&lt;wsp:rsid wsp:val=&quot;00686208&quot;/&gt;&lt;wsp:rsid wsp:val=&quot;00687402&quot;/&gt;&lt;wsp:rsid wsp:val=&quot;00693564&quot;/&gt;&lt;wsp:rsid wsp:val=&quot;00697F91&quot;/&gt;&lt;wsp:rsid wsp:val=&quot;006A2BA2&quot;/&gt;&lt;wsp:rsid wsp:val=&quot;006A67DB&quot;/&gt;&lt;wsp:rsid wsp:val=&quot;006A6B13&quot;/&gt;&lt;wsp:rsid wsp:val=&quot;006A77DC&quot;/&gt;&lt;wsp:rsid wsp:val=&quot;006D27ED&quot;/&gt;&lt;wsp:rsid wsp:val=&quot;006D5625&quot;/&gt;&lt;wsp:rsid wsp:val=&quot;006D6D05&quot;/&gt;&lt;wsp:rsid wsp:val=&quot;006D792A&quot;/&gt;&lt;wsp:rsid wsp:val=&quot;006E4961&quot;/&gt;&lt;wsp:rsid wsp:val=&quot;006E76B2&quot;/&gt;&lt;wsp:rsid wsp:val=&quot;006F0E7F&quot;/&gt;&lt;wsp:rsid wsp:val=&quot;006F51FD&quot;/&gt;&lt;wsp:rsid wsp:val=&quot;006F57DD&quot;/&gt;&lt;wsp:rsid wsp:val=&quot;007125EC&quot;/&gt;&lt;wsp:rsid wsp:val=&quot;00715401&quot;/&gt;&lt;wsp:rsid wsp:val=&quot;00720427&quot;/&gt;&lt;wsp:rsid wsp:val=&quot;0072570E&quot;/&gt;&lt;wsp:rsid wsp:val=&quot;007369DD&quot;/&gt;&lt;wsp:rsid wsp:val=&quot;0073718F&quot;/&gt;&lt;wsp:rsid wsp:val=&quot;00737EA7&quot;/&gt;&lt;wsp:rsid wsp:val=&quot;00742577&quot;/&gt;&lt;wsp:rsid wsp:val=&quot;007425CB&quot;/&gt;&lt;wsp:rsid wsp:val=&quot;00754F66&quot;/&gt;&lt;wsp:rsid wsp:val=&quot;00762224&quot;/&gt;&lt;wsp:rsid wsp:val=&quot;00765568&quot;/&gt;&lt;wsp:rsid wsp:val=&quot;007A2ACE&quot;/&gt;&lt;wsp:rsid wsp:val=&quot;007A4D10&quot;/&gt;&lt;wsp:rsid wsp:val=&quot;007B54EA&quot;/&gt;&lt;wsp:rsid wsp:val=&quot;007C1637&quot;/&gt;&lt;wsp:rsid wsp:val=&quot;007C2E39&quot;/&gt;&lt;wsp:rsid wsp:val=&quot;007C454F&quot;/&gt;&lt;wsp:rsid wsp:val=&quot;007E0806&quot;/&gt;&lt;wsp:rsid wsp:val=&quot;007E193A&quot;/&gt;&lt;wsp:rsid wsp:val=&quot;007E228A&quot;/&gt;&lt;wsp:rsid wsp:val=&quot;007F0243&quot;/&gt;&lt;wsp:rsid wsp:val=&quot;00804F7C&quot;/&gt;&lt;wsp:rsid wsp:val=&quot;00811D21&quot;/&gt;&lt;wsp:rsid wsp:val=&quot;00814403&quot;/&gt;&lt;wsp:rsid wsp:val=&quot;00825ADC&quot;/&gt;&lt;wsp:rsid wsp:val=&quot;008323B2&quot;/&gt;&lt;wsp:rsid wsp:val=&quot;0083627E&quot;/&gt;&lt;wsp:rsid wsp:val=&quot;008435A1&quot;/&gt;&lt;wsp:rsid wsp:val=&quot;00843E05&quot;/&gt;&lt;wsp:rsid wsp:val=&quot;00857E14&quot;/&gt;&lt;wsp:rsid wsp:val=&quot;00861D78&quot;/&gt;&lt;wsp:rsid wsp:val=&quot;008724CD&quot;/&gt;&lt;wsp:rsid wsp:val=&quot;008847EE&quot;/&gt;&lt;wsp:rsid wsp:val=&quot;00892E83&quot;/&gt;&lt;wsp:rsid wsp:val=&quot;00893F3F&quot;/&gt;&lt;wsp:rsid wsp:val=&quot;008A05CE&quot;/&gt;&lt;wsp:rsid wsp:val=&quot;008A2BB2&quot;/&gt;&lt;wsp:rsid wsp:val=&quot;008B3704&quot;/&gt;&lt;wsp:rsid wsp:val=&quot;008C15FF&quot;/&gt;&lt;wsp:rsid wsp:val=&quot;008C347C&quot;/&gt;&lt;wsp:rsid wsp:val=&quot;008D49E2&quot;/&gt;&lt;wsp:rsid wsp:val=&quot;008E4814&quot;/&gt;&lt;wsp:rsid wsp:val=&quot;008E6E6B&quot;/&gt;&lt;wsp:rsid wsp:val=&quot;008F21F2&quot;/&gt;&lt;wsp:rsid wsp:val=&quot;008F54FD&quot;/&gt;&lt;wsp:rsid wsp:val=&quot;008F5A15&quot;/&gt;&lt;wsp:rsid wsp:val=&quot;008F67AE&quot;/&gt;&lt;wsp:rsid wsp:val=&quot;0091785D&quot;/&gt;&lt;wsp:rsid wsp:val=&quot;0092238C&quot;/&gt;&lt;wsp:rsid wsp:val=&quot;00932E77&quot;/&gt;&lt;wsp:rsid wsp:val=&quot;00936242&quot;/&gt;&lt;wsp:rsid wsp:val=&quot;00944622&quot;/&gt;&lt;wsp:rsid wsp:val=&quot;00945775&quot;/&gt;&lt;wsp:rsid wsp:val=&quot;009508FA&quot;/&gt;&lt;wsp:rsid wsp:val=&quot;00951FE5&quot;/&gt;&lt;wsp:rsid wsp:val=&quot;00952960&quot;/&gt;&lt;wsp:rsid wsp:val=&quot;00953674&quot;/&gt;&lt;wsp:rsid wsp:val=&quot;0095527C&quot;/&gt;&lt;wsp:rsid wsp:val=&quot;00985100&quot;/&gt;&lt;wsp:rsid wsp:val=&quot;00991D94&quot;/&gt;&lt;wsp:rsid wsp:val=&quot;00996427&quot;/&gt;&lt;wsp:rsid wsp:val=&quot;009A0A3E&quot;/&gt;&lt;wsp:rsid wsp:val=&quot;009A3375&quot;/&gt;&lt;wsp:rsid wsp:val=&quot;009A3DE1&quot;/&gt;&lt;wsp:rsid wsp:val=&quot;009A5CC6&quot;/&gt;&lt;wsp:rsid wsp:val=&quot;009A7BBB&quot;/&gt;&lt;wsp:rsid wsp:val=&quot;009B6F3D&quot;/&gt;&lt;wsp:rsid wsp:val=&quot;009C27B0&quot;/&gt;&lt;wsp:rsid wsp:val=&quot;009C45A3&quot;/&gt;&lt;wsp:rsid wsp:val=&quot;009D49C3&quot;/&gt;&lt;wsp:rsid wsp:val=&quot;009E284E&quot;/&gt;&lt;wsp:rsid wsp:val=&quot;009F3FC8&quot;/&gt;&lt;wsp:rsid wsp:val=&quot;00A15721&quot;/&gt;&lt;wsp:rsid wsp:val=&quot;00A221FD&quot;/&gt;&lt;wsp:rsid wsp:val=&quot;00A374E4&quot;/&gt;&lt;wsp:rsid wsp:val=&quot;00A41299&quot;/&gt;&lt;wsp:rsid wsp:val=&quot;00AA2382&quot;/&gt;&lt;wsp:rsid wsp:val=&quot;00AB150A&quot;/&gt;&lt;wsp:rsid wsp:val=&quot;00AC034A&quot;/&gt;&lt;wsp:rsid wsp:val=&quot;00B017DD&quot;/&gt;&lt;wsp:rsid wsp:val=&quot;00B01C05&quot;/&gt;&lt;wsp:rsid wsp:val=&quot;00B034F3&quot;/&gt;&lt;wsp:rsid wsp:val=&quot;00B15D8D&quot;/&gt;&lt;wsp:rsid wsp:val=&quot;00B2213A&quot;/&gt;&lt;wsp:rsid wsp:val=&quot;00B26407&quot;/&gt;&lt;wsp:rsid wsp:val=&quot;00B301EE&quot;/&gt;&lt;wsp:rsid wsp:val=&quot;00B33D0B&quot;/&gt;&lt;wsp:rsid wsp:val=&quot;00B43870&quot;/&gt;&lt;wsp:rsid wsp:val=&quot;00B444E9&quot;/&gt;&lt;wsp:rsid wsp:val=&quot;00B51EA3&quot;/&gt;&lt;wsp:rsid wsp:val=&quot;00B579DB&quot;/&gt;&lt;wsp:rsid wsp:val=&quot;00B61126&quot;/&gt;&lt;wsp:rsid wsp:val=&quot;00B7575A&quot;/&gt;&lt;wsp:rsid wsp:val=&quot;00B90C4B&quot;/&gt;&lt;wsp:rsid wsp:val=&quot;00B937E2&quot;/&gt;&lt;wsp:rsid wsp:val=&quot;00B94088&quot;/&gt;&lt;wsp:rsid wsp:val=&quot;00B943B5&quot;/&gt;&lt;wsp:rsid wsp:val=&quot;00BA2F7B&quot;/&gt;&lt;wsp:rsid wsp:val=&quot;00BA42F7&quot;/&gt;&lt;wsp:rsid wsp:val=&quot;00BB0AA8&quot;/&gt;&lt;wsp:rsid wsp:val=&quot;00BB7741&quot;/&gt;&lt;wsp:rsid wsp:val=&quot;00BC20C4&quot;/&gt;&lt;wsp:rsid wsp:val=&quot;00BC4748&quot;/&gt;&lt;wsp:rsid wsp:val=&quot;00BE2A09&quot;/&gt;&lt;wsp:rsid wsp:val=&quot;00BE44CD&quot;/&gt;&lt;wsp:rsid wsp:val=&quot;00BE795E&quot;/&gt;&lt;wsp:rsid wsp:val=&quot;00C00E7B&quot;/&gt;&lt;wsp:rsid wsp:val=&quot;00C04D7D&quot;/&gt;&lt;wsp:rsid wsp:val=&quot;00C118D3&quot;/&gt;&lt;wsp:rsid wsp:val=&quot;00C15C0F&quot;/&gt;&lt;wsp:rsid wsp:val=&quot;00C439E6&quot;/&gt;&lt;wsp:rsid wsp:val=&quot;00C52B79&quot;/&gt;&lt;wsp:rsid wsp:val=&quot;00C52BBE&quot;/&gt;&lt;wsp:rsid wsp:val=&quot;00C646C0&quot;/&gt;&lt;wsp:rsid wsp:val=&quot;00C64FC3&quot;/&gt;&lt;wsp:rsid wsp:val=&quot;00C670A0&quot;/&gt;&lt;wsp:rsid wsp:val=&quot;00C70635&quot;/&gt;&lt;wsp:rsid wsp:val=&quot;00C76531&quot;/&gt;&lt;wsp:rsid wsp:val=&quot;00C8485C&quot;/&gt;&lt;wsp:rsid wsp:val=&quot;00C91ADC&quot;/&gt;&lt;wsp:rsid wsp:val=&quot;00C95100&quot;/&gt;&lt;wsp:rsid wsp:val=&quot;00CA06C2&quot;/&gt;&lt;wsp:rsid wsp:val=&quot;00CA5A1E&quot;/&gt;&lt;wsp:rsid wsp:val=&quot;00CB4044&quot;/&gt;&lt;wsp:rsid wsp:val=&quot;00CC76AD&quot;/&gt;&lt;wsp:rsid wsp:val=&quot;00CD41AE&quot;/&gt;&lt;wsp:rsid wsp:val=&quot;00CD60FE&quot;/&gt;&lt;wsp:rsid wsp:val=&quot;00CD77B6&quot;/&gt;&lt;wsp:rsid wsp:val=&quot;00CE0D61&quot;/&gt;&lt;wsp:rsid wsp:val=&quot;00CE5FAA&quot;/&gt;&lt;wsp:rsid wsp:val=&quot;00CF16F3&quot;/&gt;&lt;wsp:rsid wsp:val=&quot;00CF2C92&quot;/&gt;&lt;wsp:rsid wsp:val=&quot;00D0297E&quot;/&gt;&lt;wsp:rsid wsp:val=&quot;00D12BC3&quot;/&gt;&lt;wsp:rsid wsp:val=&quot;00D16748&quot;/&gt;&lt;wsp:rsid wsp:val=&quot;00D27123&quot;/&gt;&lt;wsp:rsid wsp:val=&quot;00D52CED&quot;/&gt;&lt;wsp:rsid wsp:val=&quot;00D564C0&quot;/&gt;&lt;wsp:rsid wsp:val=&quot;00D6141C&quot;/&gt;&lt;wsp:rsid wsp:val=&quot;00D632DB&quot;/&gt;&lt;wsp:rsid wsp:val=&quot;00D73522&quot;/&gt;&lt;wsp:rsid wsp:val=&quot;00D775CF&quot;/&gt;&lt;wsp:rsid wsp:val=&quot;00D811B9&quot;/&gt;&lt;wsp:rsid wsp:val=&quot;00D852D0&quot;/&gt;&lt;wsp:rsid wsp:val=&quot;00D87897&quot;/&gt;&lt;wsp:rsid wsp:val=&quot;00DA6075&quot;/&gt;&lt;wsp:rsid wsp:val=&quot;00DA63A0&quot;/&gt;&lt;wsp:rsid wsp:val=&quot;00DB0459&quot;/&gt;&lt;wsp:rsid wsp:val=&quot;00DB3798&quot;/&gt;&lt;wsp:rsid wsp:val=&quot;00DC4EF5&quot;/&gt;&lt;wsp:rsid wsp:val=&quot;00DD1BF2&quot;/&gt;&lt;wsp:rsid wsp:val=&quot;00DE17F5&quot;/&gt;&lt;wsp:rsid wsp:val=&quot;00DE70C7&quot;/&gt;&lt;wsp:rsid wsp:val=&quot;00DF512F&quot;/&gt;&lt;wsp:rsid wsp:val=&quot;00E009D1&quot;/&gt;&lt;wsp:rsid wsp:val=&quot;00E031FA&quot;/&gt;&lt;wsp:rsid wsp:val=&quot;00E10DF4&quot;/&gt;&lt;wsp:rsid wsp:val=&quot;00E11306&quot;/&gt;&lt;wsp:rsid wsp:val=&quot;00E1321B&quot;/&gt;&lt;wsp:rsid wsp:val=&quot;00E13FC0&quot;/&gt;&lt;wsp:rsid wsp:val=&quot;00E21BC1&quot;/&gt;&lt;wsp:rsid wsp:val=&quot;00E2349C&quot;/&gt;&lt;wsp:rsid wsp:val=&quot;00E27083&quot;/&gt;&lt;wsp:rsid wsp:val=&quot;00E33505&quot;/&gt;&lt;wsp:rsid wsp:val=&quot;00E45D1D&quot;/&gt;&lt;wsp:rsid wsp:val=&quot;00E5033E&quot;/&gt;&lt;wsp:rsid wsp:val=&quot;00E512A2&quot;/&gt;&lt;wsp:rsid wsp:val=&quot;00E570ED&quot;/&gt;&lt;wsp:rsid wsp:val=&quot;00E60E81&quot;/&gt;&lt;wsp:rsid wsp:val=&quot;00E6212A&quot;/&gt;&lt;wsp:rsid wsp:val=&quot;00E830C0&quot;/&gt;&lt;wsp:rsid wsp:val=&quot;00E97629&quot;/&gt;&lt;wsp:rsid wsp:val=&quot;00EA4AE3&quot;/&gt;&lt;wsp:rsid wsp:val=&quot;00EA5CDC&quot;/&gt;&lt;wsp:rsid wsp:val=&quot;00EB1EE0&quot;/&gt;&lt;wsp:rsid wsp:val=&quot;00EB71DF&quot;/&gt;&lt;wsp:rsid wsp:val=&quot;00EC775E&quot;/&gt;&lt;wsp:rsid wsp:val=&quot;00EC7FBE&quot;/&gt;&lt;wsp:rsid wsp:val=&quot;00ED1E9F&quot;/&gt;&lt;wsp:rsid wsp:val=&quot;00ED33E4&quot;/&gt;&lt;wsp:rsid wsp:val=&quot;00EE08FE&quot;/&gt;&lt;wsp:rsid wsp:val=&quot;00EF476C&quot;/&gt;&lt;wsp:rsid wsp:val=&quot;00F07613&quot;/&gt;&lt;wsp:rsid wsp:val=&quot;00F326F4&quot;/&gt;&lt;wsp:rsid wsp:val=&quot;00F663BD&quot;/&gt;&lt;wsp:rsid wsp:val=&quot;00F76EC7&quot;/&gt;&lt;wsp:rsid wsp:val=&quot;00F9357E&quot;/&gt;&lt;wsp:rsid wsp:val=&quot;00FA16C1&quot;/&gt;&lt;wsp:rsid wsp:val=&quot;00FC03A7&quot;/&gt;&lt;wsp:rsid wsp:val=&quot;00FC5476&quot;/&gt;&lt;wsp:rsid wsp:val=&quot;00FD1D5F&quot;/&gt;&lt;wsp:rsid wsp:val=&quot;00FD7765&quot;/&gt;&lt;wsp:rsid wsp:val=&quot;00FE08F5&quot;/&gt;&lt;wsp:rsid wsp:val=&quot;00FE6E76&quot;/&gt;&lt;wsp:rsid wsp:val=&quot;00FF00AA&quot;/&gt;&lt;wsp:rsid wsp:val=&quot;00FF6CAE&quot;/&gt;&lt;/wsp:rsids&gt;&lt;/w:docPr&gt;&lt;w:body&gt;&lt;wx:sect&gt;&lt;w:p wsp:rsidR=&quot;00000000&quot; wsp:rsidRDefault=&quot;0091785D&quot; wsp:rsidP=&quot;0091785D&quot;&gt;&lt;m:oMathPara&gt;&lt;m:oMath&gt;&lt;m:r&gt;&lt;w:rPr&gt;&lt;w:rFonts w:ascii=&quot;Cambria Math&quot; w:fareast=&quot;?啁敦??&quot; w:h-ansi=&quot;Cambria Math&quot;/&gt;&lt;wx:font wx:val=&quot;Cambria Math&quot;/&gt;&lt;w:i/&gt;&lt;w:sz w:val=&quot;16&quot;/&gt;&lt;w:sz-cs w:val=&quot;16&quot;/&gt;&lt;/w:rPr&gt;&lt;m:t&gt;??/m:t&gt;&lt;/m:r&gt;&lt;/m:oMath&gt;&lt;/m:oMathPara&gt;&lt;/w:p&gt;&lt;w:sectPr wsp:rsidR=&quot;00000000&quot;&gt;&lt;w:pgSz w:w=&quot;12240&quot; w:h=&quot;15840&quot;/&gt;&lt;w:pgMar ath&quot; w:fw:fw:fw:fw:fw:fw:fw:f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      <v:imagedata r:id="rId11" o:title="" chromakey="white"/>
                </v:shape>
              </w:pict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fldChar w:fldCharType="end"/>
            </w: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）。</w:t>
            </w:r>
          </w:p>
          <w:p w14:paraId="1CFF8C0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S-8-8:三角形的基本性質：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等腰三角形兩底角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相等；非等腰三角形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大角對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大邊，大邊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對大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角；三角形兩邊和大於第三邊；外角等於其內對角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和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  <w:p w14:paraId="12ACB57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S-8-12:尺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作圖與幾何推理：複製已知的線段、圓、角、三角形；能以尺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作出指定的中垂線、角平分線、平行線、垂直線；能寫出幾何推理所依據的幾何性質。</w:t>
            </w:r>
          </w:p>
          <w:p w14:paraId="5EA44BEE" w14:textId="041644EA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965B2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s-Ⅳ-4:理解平面圖形全等的意義，知道圖形經平移、旋轉、鏡射後仍保持全等，並能應用於解決幾何與日常生活的問題。</w:t>
            </w:r>
          </w:p>
          <w:p w14:paraId="7D32E94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s-Ⅳ-9:理解三角形的邊角關係，利用邊角對應相等，判斷兩個三角形的全等，並能應用於解決幾何與日常生活的問題。</w:t>
            </w:r>
          </w:p>
          <w:p w14:paraId="252C8FB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s-Ⅳ-13:理解直尺、圓規操作過程的敘述，並應用於尺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作圖。</w:t>
            </w:r>
          </w:p>
          <w:p w14:paraId="6001CDA3" w14:textId="06B9D7BE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992B64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3-4垂直平分線與角平分線的性質、3-5三角形的邊角關係</w:t>
            </w:r>
          </w:p>
          <w:p w14:paraId="4C6878B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b/>
                <w:color w:val="auto"/>
                <w:sz w:val="24"/>
                <w:szCs w:val="24"/>
              </w:rPr>
              <w:t>【第二次評量週】</w:t>
            </w:r>
          </w:p>
          <w:p w14:paraId="5EED09E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1.能驗證等腰三角形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的兩底角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相等。</w:t>
            </w:r>
          </w:p>
          <w:p w14:paraId="46A0FC6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2.能驗證等腰三角形的頂角平分線就是底邊的垂直平分線。</w:t>
            </w:r>
          </w:p>
          <w:p w14:paraId="29005C2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3.能驗證若三角形的兩個內角相等，則此三角形必為等腰三角形。</w:t>
            </w:r>
          </w:p>
          <w:p w14:paraId="0DDB2DD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4.理解兩點之間以直線距離最短。</w:t>
            </w:r>
          </w:p>
          <w:p w14:paraId="2C7B42E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5.理解三角形任兩邊之和大於第三邊、任兩邊之差小於第三邊。</w:t>
            </w:r>
          </w:p>
          <w:p w14:paraId="0FC1E2D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6.能理解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b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c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是△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ABC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的三邊長，且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c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≧</w:t>
            </w:r>
            <w:proofErr w:type="gramEnd"/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c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≧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b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時，則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＋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b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＞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c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成立。</w:t>
            </w:r>
          </w:p>
          <w:p w14:paraId="1C2947C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7能根據任意給定的三線段，以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SSS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作圖判斷是否可以作出三角形。</w:t>
            </w:r>
          </w:p>
          <w:p w14:paraId="76B34AB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 能理解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三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線段長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b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c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c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≧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且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c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≧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b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，若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a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＋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b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＞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c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時，則這三條線段可以構成一個三角形。</w:t>
            </w:r>
          </w:p>
          <w:p w14:paraId="403AE0CC" w14:textId="574591B6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9.能應用前述性質解題。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ED23E" w14:textId="020436E6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BAC787" w14:textId="77777777" w:rsidR="00DB4375" w:rsidRPr="000E6D10" w:rsidRDefault="00DB4375" w:rsidP="00DB4375">
            <w:pPr>
              <w:ind w:left="113"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76858C2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3-4垂直平分線與角平分線的性質</w:t>
            </w:r>
          </w:p>
          <w:p w14:paraId="72647015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F87CF1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42DE191F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5D767F7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2605FEAF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122CD47C" w14:textId="4F08475B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32537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76B849C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16F4345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318797D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39D8BE1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4B02426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30BABB3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【戶外教育】</w:t>
            </w:r>
          </w:p>
          <w:p w14:paraId="5CE06074" w14:textId="06AD1D9A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3B084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697AB59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3951E52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AB8F0FB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48ABA2C" w14:textId="740181B5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08FFCAF6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F02109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C3029D0" w14:textId="77777777" w:rsidR="00DB4375" w:rsidRDefault="00DB4375" w:rsidP="00DB4375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14:paraId="0EC0FEB6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24307330" w14:textId="1CF84032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BFC550" w14:textId="7AC37ADA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S-8-8:三角形的基本性質：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等腰三角形兩底角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相等；非等腰三角形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大角對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大邊，大邊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對大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角；三角形兩邊和大於第三邊；外角等於其內對角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和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4D0258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s-Ⅳ-9:理解三角形的邊角關係，利用邊角對應相等，判斷兩個三角形的全等，並能應用於解決幾何與日常生活的問題。</w:t>
            </w:r>
          </w:p>
          <w:p w14:paraId="650175D6" w14:textId="77777777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9FFC9D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3-5三角形的邊角關係</w:t>
            </w:r>
          </w:p>
          <w:p w14:paraId="00AAF5DF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1.在一個三角形中，等邊對等角，等角對等邊。</w:t>
            </w:r>
          </w:p>
          <w:p w14:paraId="39A70F87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2.在一個三角形中，若兩邊不相等，則大邊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對大角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590B8BA1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3.在一個三角形中，若兩角不相等，則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大角對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大邊。</w:t>
            </w:r>
          </w:p>
          <w:p w14:paraId="219F41CA" w14:textId="77777777" w:rsidR="00DB4375" w:rsidRDefault="00DB4375" w:rsidP="00DB437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4.若三角形的三邊長滿足畢氏定理，則此三角形是一個直角三角形。</w:t>
            </w:r>
          </w:p>
          <w:p w14:paraId="75ABB075" w14:textId="6FE659AA" w:rsidR="00A26854" w:rsidRPr="003F36B5" w:rsidRDefault="00A26854" w:rsidP="00A26854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5</w:t>
            </w: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.</w:t>
            </w:r>
            <w:r w:rsidRPr="003F36B5">
              <w:rPr>
                <w:rFonts w:ascii="Arial" w:eastAsia="新細明體" w:hAnsi="Arial" w:cs="Arial"/>
                <w:color w:val="FF0000"/>
                <w:sz w:val="24"/>
                <w:szCs w:val="24"/>
              </w:rPr>
              <w:t xml:space="preserve"> </w:t>
            </w:r>
            <w:r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[</w:t>
            </w:r>
            <w:proofErr w:type="gramStart"/>
            <w:r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線上教學</w:t>
            </w:r>
            <w:proofErr w:type="gramEnd"/>
            <w:r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]</w:t>
            </w:r>
            <w:r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能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完成</w:t>
            </w:r>
            <w:r w:rsidRPr="003F36B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均一平</w:t>
            </w:r>
          </w:p>
          <w:p w14:paraId="569D5CAF" w14:textId="77777777" w:rsidR="00A26854" w:rsidRPr="003F36B5" w:rsidRDefault="00A26854" w:rsidP="00A2685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安排線上作業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0412829D" w14:textId="3B9015C0" w:rsidR="00A26854" w:rsidRPr="00A26854" w:rsidRDefault="00A26854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297BC7" w14:textId="39D2666D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B02BAD" w14:textId="77777777" w:rsidR="00DB4375" w:rsidRPr="000E6D10" w:rsidRDefault="00DB4375" w:rsidP="00DB4375">
            <w:pPr>
              <w:ind w:right="113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1C888203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3-5三角形的邊角關係</w:t>
            </w:r>
          </w:p>
          <w:p w14:paraId="337E6AB8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7AEBC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630724AE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241724DE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26EE2394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13D0DE20" w14:textId="18D7B0D2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FA87B2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5E346751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1B6C7C59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2BEB27B8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775F78F6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24B05B46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1CAA411B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【戶外教育】</w:t>
            </w:r>
          </w:p>
          <w:p w14:paraId="4EE63DD4" w14:textId="4A9076E2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6ABE61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216490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BFBAD4A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133C860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F700F16" w14:textId="0A9AD236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5006D9A6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E61090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616493D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14:paraId="50049CB3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1EF09987" w14:textId="5BFC5C76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6813E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S-8-1:角：角的種類；兩個角的關係（互餘、互補、對頂角、同位角、內錯角、同側內角）；角平分線的意義。</w:t>
            </w:r>
          </w:p>
          <w:p w14:paraId="0F3E967B" w14:textId="0CD171BF" w:rsidR="00DB4375" w:rsidRDefault="00DB437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S-8-3:平行：平行的意義與符號；平行線截角性質；兩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平行線間的距離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處處相等。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56F8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s-Ⅳ-2: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理解角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的各種性質、三角形與凸多邊形的內角和外角的意義、三角形的外角和、與凸多邊形的內角和，並能應用於解決幾何與日常生活的問題。</w:t>
            </w:r>
          </w:p>
          <w:p w14:paraId="6F1F9644" w14:textId="1D9437EE" w:rsidR="00DB4375" w:rsidRDefault="00DB437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s-Ⅳ-3:理解兩條直線的垂直和平行的意義，以及各種性質，並能應用於解決幾何與日常生活的問題。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A13D4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4-1平行</w:t>
            </w:r>
          </w:p>
          <w:p w14:paraId="53B9513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1.了解平行線的定義是：在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平面上，兩直線如果可以找到一條共同的垂直線，我們就稱這兩直線互相平行。</w:t>
            </w:r>
          </w:p>
          <w:p w14:paraId="076EA00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2.能理解平行線的基本性質：</w:t>
            </w:r>
          </w:p>
          <w:p w14:paraId="39FED51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(1)兩直線平行時，若一直線與其中一條平行線垂直，則必與另一條平行線互相垂直。</w:t>
            </w:r>
          </w:p>
          <w:p w14:paraId="00426A7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(2)兩平行線的距離處處相等。</w:t>
            </w:r>
          </w:p>
          <w:p w14:paraId="0EFB222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(3)對於相異三直線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L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1、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L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2、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L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3而言，如果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L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1//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L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2、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L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2//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L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3，則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L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1//</w:t>
            </w:r>
            <w:r w:rsidRPr="000E6D10">
              <w:rPr>
                <w:rFonts w:ascii="標楷體" w:eastAsia="標楷體" w:hAnsi="標楷體" w:hint="eastAsia"/>
                <w:i/>
                <w:color w:val="auto"/>
                <w:sz w:val="24"/>
                <w:szCs w:val="24"/>
              </w:rPr>
              <w:t>L</w:t>
            </w: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3。</w:t>
            </w:r>
          </w:p>
          <w:p w14:paraId="535A4AF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3.能認識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截線與截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角的定義。</w:t>
            </w:r>
          </w:p>
          <w:p w14:paraId="49FA1C2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4.能理解平行線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的截線性質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：兩平行線被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一直線所截的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同位角相等、內錯角相等、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同側內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角互補。</w:t>
            </w:r>
          </w:p>
          <w:p w14:paraId="29D4A7A4" w14:textId="1B1617D3" w:rsidR="00DB4375" w:rsidRDefault="00DB437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5.能利用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平行線截線性質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進行運算。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2FF8A5" w14:textId="4CAA45A4" w:rsidR="00DB4375" w:rsidRDefault="00DB4375" w:rsidP="00DB4375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3E7953" w14:textId="77777777" w:rsidR="00DB4375" w:rsidRPr="000E6D10" w:rsidRDefault="00DB4375" w:rsidP="00DB4375">
            <w:pPr>
              <w:ind w:left="113"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66C1295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4-1平行</w:t>
            </w:r>
          </w:p>
          <w:p w14:paraId="7162C960" w14:textId="7777777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14FDE7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6B5D5BF6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779DCC6C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7BB84657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75D4563E" w14:textId="676F623A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0A30C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1CFD7A2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43436DA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0CD175F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5AA701E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540018B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22BFECC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【戶外教育】</w:t>
            </w:r>
          </w:p>
          <w:p w14:paraId="6DFD77CA" w14:textId="37EA99A1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DC6EE7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1976571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81B6B80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EF80A54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98E37FE" w14:textId="0CB129E3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056C64AF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AEE6DD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ADB78F0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14:paraId="60BB620E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0FADAF3F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14:paraId="30234EEB" w14:textId="1528B68B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88A11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S-8-1:角：角的種類；兩個角的關係（互餘、互補、對頂角、同位角、內錯角、同側內角）；角平分線的意義。</w:t>
            </w:r>
          </w:p>
          <w:p w14:paraId="5597602A" w14:textId="6899062F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S-8-3:平行：平行的意義與符號；平行線截角性質；兩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平行線間的距離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處處相等。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87222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s-Ⅳ-2:</w:t>
            </w:r>
            <w:proofErr w:type="gramStart"/>
            <w:r w:rsidRPr="000E6D10">
              <w:rPr>
                <w:rFonts w:ascii="標楷體" w:eastAsia="標楷體" w:hAnsi="標楷體"/>
                <w:sz w:val="24"/>
                <w:szCs w:val="24"/>
              </w:rPr>
              <w:t>理解角</w:t>
            </w:r>
            <w:proofErr w:type="gramEnd"/>
            <w:r w:rsidRPr="000E6D10">
              <w:rPr>
                <w:rFonts w:ascii="標楷體" w:eastAsia="標楷體" w:hAnsi="標楷體"/>
                <w:sz w:val="24"/>
                <w:szCs w:val="24"/>
              </w:rPr>
              <w:t>的各種性質、三角形與凸多邊形的內角和外角的意義、三角形的外角和、與凸多邊形的內角和，並能應用於解決幾何與日常生活的問題。</w:t>
            </w:r>
          </w:p>
          <w:p w14:paraId="2B512072" w14:textId="67353EA0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s-Ⅳ-3:理解兩條直線的垂直和平行的意義，以及各種性質，並能應用於解決幾何與日常生活的問題。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B96DE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4-1平行</w:t>
            </w:r>
          </w:p>
          <w:p w14:paraId="1DB91FA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1.能理解平行線的判別性質：若兩直線被另一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直線所截的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同位角相等或內錯角相等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或同側內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角互補，則這兩條直線互相平行。</w:t>
            </w:r>
          </w:p>
          <w:p w14:paraId="61FF9FD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2.能判別兩直線是否互相平行。</w:t>
            </w:r>
          </w:p>
          <w:p w14:paraId="6256928C" w14:textId="26A31731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3.能利用工具，過線外一點作平行線。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40FC99" w14:textId="53AA50B6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E73FC4" w14:textId="77777777" w:rsidR="00DB4375" w:rsidRPr="000E6D10" w:rsidRDefault="00DB4375" w:rsidP="00DB4375">
            <w:pPr>
              <w:ind w:left="113"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0D86206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4-1平行</w:t>
            </w:r>
          </w:p>
          <w:p w14:paraId="0E27371A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FDAE2C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400F8BA7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2F6D4BF4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0F0791A8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117998CB" w14:textId="306B8E7B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1028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33DAA1C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657D13B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0A69B40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142BA5D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6985FF4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549EF5E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【戶外教育】</w:t>
            </w:r>
          </w:p>
          <w:p w14:paraId="00E76E01" w14:textId="714D423D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62DB42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F827881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B55945A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D290FF8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ADB2D7A" w14:textId="6B567DAD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66FF8F53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E989BB0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F997897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14:paraId="1DB427E7" w14:textId="77777777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5443AE07" w14:textId="236B83BD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7830EA" w14:textId="7F5F5275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S-8-9:平行四邊形的基本性質：關於平行四邊形的內角、邊、對角線等的幾何性質。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F949D6" w14:textId="0AD6D244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s-Ⅳ-8:理解特殊三角形（如正三角形、等腰三角形、直角三角形）、特殊四邊形（如正方形、矩形、平行四邊形、菱形、箏形、梯形）和正多邊形的幾何性質及相關問題。</w:t>
            </w: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618757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4-2平行四邊形</w:t>
            </w:r>
          </w:p>
          <w:p w14:paraId="1291E6CE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1.能了解平行四邊形的定義是「兩雙對邊互相平行的四邊形」。</w:t>
            </w:r>
          </w:p>
          <w:p w14:paraId="02502A48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2.能經由定義，理解平行四邊形的「鄰角互補、對角相等」性質。</w:t>
            </w:r>
          </w:p>
          <w:p w14:paraId="5872BD88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3.能探討平行四邊形的性質：</w:t>
            </w:r>
          </w:p>
          <w:p w14:paraId="44DDFF26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(1)鄰角互補、對角相等。</w:t>
            </w:r>
          </w:p>
          <w:p w14:paraId="13921F23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(2)兩雙對邊分別相等。</w:t>
            </w:r>
          </w:p>
          <w:p w14:paraId="67C13C62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(3)對角線將其分為兩個全等三角形。</w:t>
            </w:r>
          </w:p>
          <w:p w14:paraId="7B365E0E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(4)兩對角線互相平分。</w:t>
            </w:r>
          </w:p>
          <w:p w14:paraId="6FC332D9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(5)兩對角線將其面積四等分。</w:t>
            </w:r>
          </w:p>
          <w:p w14:paraId="2E82A119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4.能理解兩雙對角分別相等的四邊形是平行四邊形。</w:t>
            </w:r>
          </w:p>
          <w:p w14:paraId="646B1612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5.能理解兩雙對邊分別相等的四邊形是平行四邊形。</w:t>
            </w:r>
          </w:p>
          <w:p w14:paraId="7D656B22" w14:textId="77777777" w:rsidR="00DB4375" w:rsidRDefault="00DB4375" w:rsidP="00DB4375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6.能理解一雙對邊平行且相等的四邊形是平行四邊形。</w:t>
            </w:r>
          </w:p>
          <w:p w14:paraId="36CBEE1D" w14:textId="77777777" w:rsidR="00A26854" w:rsidRPr="003F36B5" w:rsidRDefault="00A26854" w:rsidP="00A26854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7.</w:t>
            </w:r>
            <w:r w:rsidRPr="003F36B5">
              <w:rPr>
                <w:rFonts w:ascii="Arial" w:eastAsia="新細明體" w:hAnsi="Arial" w:cs="Arial"/>
                <w:color w:val="FF0000"/>
                <w:sz w:val="24"/>
                <w:szCs w:val="24"/>
              </w:rPr>
              <w:t xml:space="preserve"> </w:t>
            </w:r>
            <w:r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[</w:t>
            </w:r>
            <w:proofErr w:type="gramStart"/>
            <w:r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線上教學</w:t>
            </w:r>
            <w:proofErr w:type="gramEnd"/>
            <w:r w:rsidRPr="00252A1D">
              <w:rPr>
                <w:rFonts w:ascii="標楷體" w:eastAsia="標楷體" w:hAnsi="標楷體" w:cs="Arial"/>
                <w:color w:val="FF0000"/>
                <w:sz w:val="24"/>
                <w:szCs w:val="24"/>
                <w:shd w:val="clear" w:color="auto" w:fill="FFFFFF"/>
              </w:rPr>
              <w:t>]</w:t>
            </w:r>
            <w:r w:rsidRPr="00252A1D">
              <w:rPr>
                <w:rFonts w:ascii="標楷體" w:eastAsia="標楷體" w:hAnsi="標楷體" w:cs="Arial" w:hint="eastAsia"/>
                <w:color w:val="FF0000"/>
                <w:sz w:val="24"/>
                <w:szCs w:val="24"/>
                <w:shd w:val="clear" w:color="auto" w:fill="FFFFFF"/>
              </w:rPr>
              <w:t>能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完成</w:t>
            </w:r>
            <w:r w:rsidRPr="003F36B5"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均一平</w:t>
            </w:r>
          </w:p>
          <w:p w14:paraId="487AA4A1" w14:textId="77777777" w:rsidR="00A26854" w:rsidRPr="003F36B5" w:rsidRDefault="00A26854" w:rsidP="00A26854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3F36B5">
              <w:rPr>
                <w:rFonts w:ascii="標楷體" w:eastAsia="標楷體" w:hAnsi="標楷體"/>
                <w:color w:val="FF0000"/>
                <w:sz w:val="24"/>
                <w:szCs w:val="24"/>
              </w:rPr>
              <w:t>安排線上作業</w:t>
            </w:r>
            <w:r>
              <w:rPr>
                <w:rFonts w:ascii="標楷體" w:eastAsia="標楷體" w:hAnsi="標楷體" w:hint="eastAsia"/>
                <w:color w:val="FF0000"/>
                <w:sz w:val="24"/>
                <w:szCs w:val="24"/>
              </w:rPr>
              <w:t>。</w:t>
            </w:r>
          </w:p>
          <w:p w14:paraId="1A9285DD" w14:textId="730AB8EE" w:rsidR="00A26854" w:rsidRPr="00A26854" w:rsidRDefault="00A26854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263127" w14:textId="1D81A9B1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57B6FB" w14:textId="77777777" w:rsidR="00DB4375" w:rsidRPr="000E6D10" w:rsidRDefault="00DB4375" w:rsidP="00DB4375">
            <w:pPr>
              <w:ind w:left="113" w:right="113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4A138031" w14:textId="77777777" w:rsidR="00DB4375" w:rsidRPr="000E6D10" w:rsidRDefault="00DB4375" w:rsidP="00DB4375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4-2平行四邊形</w:t>
            </w:r>
          </w:p>
          <w:p w14:paraId="0E384BAF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3CFEFC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1C0EBC5A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7C5C8203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03F4B713" w14:textId="77777777" w:rsidR="00DB4375" w:rsidRPr="001A6801" w:rsidRDefault="00DB4375" w:rsidP="00DB4375">
            <w:pPr>
              <w:widowControl w:val="0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20BC39FE" w14:textId="5E200714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24D79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4652E7AF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758EFE69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09C2FA2F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多J6:分析不同群體的文化如何影響社會與生活方式。</w:t>
            </w:r>
          </w:p>
          <w:p w14:paraId="18049041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021EC36A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713B7D04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1237F58C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07D3C66B" w14:textId="77777777" w:rsidR="00DB4375" w:rsidRPr="000E6D10" w:rsidRDefault="00DB4375" w:rsidP="00DB4375">
            <w:pPr>
              <w:ind w:firstLine="0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【戶外教育】</w:t>
            </w:r>
          </w:p>
          <w:p w14:paraId="70097F57" w14:textId="626FA014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FD56BB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EF52B8F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E94EECF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29A3738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70D5EED" w14:textId="114525C8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11D6F95A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3A0419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0BBED00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14:paraId="04800281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A8755AA" w14:textId="3DECB8C0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76C2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S-8-9:平行四邊形的基本性質：關於平行四邊形的內角、邊、對角線等的幾何性質。</w:t>
            </w:r>
          </w:p>
          <w:p w14:paraId="64EE5DCE" w14:textId="1F2DE559" w:rsidR="00DB4375" w:rsidRDefault="00DB437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S-8-10:正方形、長方形、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箏形的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基本性質：長方形的對角線等長且互相平分；菱形對角線互相垂直平分；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箏形的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其中一條對角線垂直平分另一條對角線。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444F8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s-Ⅳ-8:理解特殊三角形（如正三角形、等腰三角形、直角三角形）、特殊四邊形（如正方形、矩形、平行四邊形、菱形、箏形、梯形）和正多邊形的幾何性質及相關問題。</w:t>
            </w:r>
          </w:p>
          <w:p w14:paraId="27919C20" w14:textId="3EC4497E" w:rsidR="00DB4375" w:rsidRDefault="00DB437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FE816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4-2平行四邊形、</w:t>
            </w:r>
          </w:p>
          <w:p w14:paraId="0EB67F0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4-3特殊四邊形的性質</w:t>
            </w:r>
          </w:p>
          <w:p w14:paraId="0A33A44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1.能理解兩對角線互相平分的四邊形是平行四邊形。</w:t>
            </w:r>
          </w:p>
          <w:p w14:paraId="7A3314B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2.能利用尺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作圖畫出平行四邊形。</w:t>
            </w:r>
          </w:p>
          <w:p w14:paraId="14AF465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3.能理解四個內角都是直角的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四邊形稱為長方形。</w:t>
            </w:r>
          </w:p>
          <w:p w14:paraId="232958F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4.能理解長方形的對角線等長而且互相平分。</w:t>
            </w:r>
          </w:p>
          <w:p w14:paraId="044780E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5.能理解四邊等長的四邊形稱為菱形。</w:t>
            </w:r>
          </w:p>
          <w:p w14:paraId="462A0BF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6.能理解菱形的對角線互相垂直平分。</w:t>
            </w:r>
          </w:p>
          <w:p w14:paraId="5619027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7.能理解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兩組鄰邊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等長的四邊形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稱為箏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形。</w:t>
            </w:r>
          </w:p>
          <w:p w14:paraId="187FF72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8.能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理解箏形的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其中一條對角線垂直平分另一條對角線。</w:t>
            </w:r>
          </w:p>
          <w:p w14:paraId="003A6DC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9.能理解四邊形其中一條對角線垂直平分另一條對角線的必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是箏形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5C929C3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10.能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理解箏形面積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＝兩條對角線長乘積的一半。</w:t>
            </w:r>
          </w:p>
          <w:p w14:paraId="7F7F24B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11.能理解四個內角都是直角且四邊等長的四邊形稱為正方形。</w:t>
            </w:r>
          </w:p>
          <w:p w14:paraId="181F4DDF" w14:textId="4BB1A1E8" w:rsidR="00DB4375" w:rsidRDefault="00DB4375" w:rsidP="00DB437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12.能理解長方形、菱形、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箏形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、正方形與平行四邊形的包含關係。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FB1A1D" w14:textId="3DB34B1B" w:rsidR="00DB4375" w:rsidRDefault="00DB4375" w:rsidP="00DB4375">
            <w:pPr>
              <w:ind w:left="317" w:hanging="31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552FBD" w14:textId="77777777" w:rsidR="00DB4375" w:rsidRPr="000E6D10" w:rsidRDefault="00DB4375" w:rsidP="00DB4375">
            <w:pPr>
              <w:ind w:left="113"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391532D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4-2平行四邊形</w:t>
            </w:r>
          </w:p>
          <w:p w14:paraId="5325838E" w14:textId="7777777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6900D9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365286D5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170B78EA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2E2A7330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6134C131" w14:textId="2D91CB89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C8D77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21FE9CB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3FCFD47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23163F2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2781B34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3FE45024" w14:textId="35C78B27" w:rsidR="00DB4375" w:rsidRDefault="00DB4375" w:rsidP="00DB437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33468E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B26A468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47DF62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F5853B7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CEE6CF6" w14:textId="4A905365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4C18A7BE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F2CE17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DD9080C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14:paraId="2A1676F9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89C7C6D" w14:textId="3ADEF44A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5E4EC5" w14:textId="6155BBBD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S-8-11:梯形的基本性質：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等腰梯形的兩底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角相等；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等腰梯形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為線對稱圖形；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梯形兩腰中點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的連線段長等於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兩底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長和的一半，且平行於上下底。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1101EF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s-Ⅳ-8:理解特殊三角形（如正三角形、等腰三角形、直角三角形）、特殊四邊形（如正方形、矩形、平行四邊形、菱形、箏形、梯形）和正多邊形的幾何性質及相關問題。</w:t>
            </w:r>
          </w:p>
          <w:p w14:paraId="5B00A7FE" w14:textId="77777777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EAB5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4-3特殊四邊形的性質</w:t>
            </w:r>
          </w:p>
          <w:p w14:paraId="23302E6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1.能理解梯形中，腰、底、底角、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梯形兩腰中點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的連線段等名詞的意義。</w:t>
            </w:r>
          </w:p>
          <w:p w14:paraId="0A71F52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2.能理解只有一組對邊平行的四邊形稱為梯形。</w:t>
            </w:r>
          </w:p>
          <w:p w14:paraId="50D7703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3.能理解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梯形兩腰中點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的連線段平行上、下底邊且長度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等於兩底長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度和的一半。</w:t>
            </w:r>
          </w:p>
          <w:p w14:paraId="43399F9A" w14:textId="73F83ED9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4.能理解梯形的面積＝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兩腰中點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連線長×高。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ACB91B" w14:textId="50915AC6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3FC9" w14:textId="77777777" w:rsidR="00DB4375" w:rsidRPr="000E6D10" w:rsidRDefault="00DB4375" w:rsidP="00DB4375">
            <w:pPr>
              <w:ind w:left="113"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021FE46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4-3特殊四邊形的性質</w:t>
            </w:r>
          </w:p>
          <w:p w14:paraId="4145F256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ABA004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31269EE8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31AB0206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08796E8F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336EA98E" w14:textId="3593174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6396A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3098385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5AB59AF2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【原住民族教育】</w:t>
            </w:r>
          </w:p>
          <w:p w14:paraId="04062B1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原J2:了解原住民族語言發展的文化脈絡與智慧。</w:t>
            </w:r>
          </w:p>
          <w:p w14:paraId="7BB06194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原J3:培養對各種語言文化差異的尊重。</w:t>
            </w:r>
          </w:p>
          <w:p w14:paraId="389C628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原J9:學習向他人介紹各種原住民族文化展現。</w:t>
            </w:r>
          </w:p>
          <w:p w14:paraId="627BAC87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3D96A3B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多J6:分析不同群體的文化如何影響社會與生活方式。</w:t>
            </w:r>
          </w:p>
          <w:p w14:paraId="57127F50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7BAAFADF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696742E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397EAEE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4C08879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【戶外教育】</w:t>
            </w:r>
          </w:p>
          <w:p w14:paraId="376B7E09" w14:textId="7E479EF9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42B92E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C70143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988423B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B619192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0F82E66" w14:textId="791A7A75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47597AC9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56CE92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13F7D06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14:paraId="6BAC1BAE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4AECD82" w14:textId="77777777" w:rsidR="00DB4375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14:paraId="010ED244" w14:textId="77777777" w:rsidR="00DB4375" w:rsidRPr="00727C2A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14:paraId="32EEEBDE" w14:textId="30A52C9B" w:rsidR="00DB4375" w:rsidRPr="00500692" w:rsidRDefault="00DB4375" w:rsidP="00DB437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DB6969" w14:textId="492920CA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S-8-11:梯形的基本性質：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等腰梯形的兩底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角相等；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等腰梯形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為線對稱圖形；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梯形兩腰中點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的連線段長等於</w:t>
            </w:r>
            <w:proofErr w:type="gramStart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兩底</w:t>
            </w:r>
            <w:proofErr w:type="gramEnd"/>
            <w:r w:rsidRPr="000E6D10">
              <w:rPr>
                <w:rFonts w:ascii="標楷體" w:eastAsia="標楷體" w:hAnsi="標楷體" w:cs="標楷體"/>
                <w:sz w:val="24"/>
                <w:szCs w:val="24"/>
              </w:rPr>
              <w:t>長和的一半，且平行於上下底。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DBBA5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/>
                <w:sz w:val="24"/>
                <w:szCs w:val="24"/>
              </w:rPr>
              <w:t>s-Ⅳ-8:理解特殊三角形（如正三角形、等腰三角形、直角三角形）、特殊四邊形（如正方形、矩形、平行四邊形、菱形、箏形、梯形）和正多邊形的幾何性質及相關問題。</w:t>
            </w:r>
          </w:p>
          <w:p w14:paraId="066798BF" w14:textId="77777777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30E2B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4-3特殊四邊形的性質</w:t>
            </w:r>
          </w:p>
          <w:p w14:paraId="66772288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1.能理解梯形中，腰、底、底角、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梯形兩腰中點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的連線段等名詞的意義。</w:t>
            </w:r>
          </w:p>
          <w:p w14:paraId="0374AC41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2.能理解只有一組對邊平行的四邊形稱為梯形。</w:t>
            </w:r>
          </w:p>
          <w:p w14:paraId="2E00DBD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3.能理解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梯形兩腰中點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的連線段平行上、下底邊且長度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等於兩底長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度和的一半。</w:t>
            </w:r>
          </w:p>
          <w:p w14:paraId="4F5B8252" w14:textId="71FF3AC5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4.能理解梯形的面積＝</w:t>
            </w:r>
            <w:proofErr w:type="gramStart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兩腰中點</w:t>
            </w:r>
            <w:proofErr w:type="gramEnd"/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連線長×高。</w:t>
            </w: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A360B4" w14:textId="7CD0C67C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5B8079" w14:textId="77777777" w:rsidR="00DB4375" w:rsidRPr="000E6D10" w:rsidRDefault="00DB4375" w:rsidP="00DB4375">
            <w:pPr>
              <w:ind w:left="113" w:right="113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康</w:t>
            </w:r>
            <w:proofErr w:type="gramStart"/>
            <w:r w:rsidRPr="000E6D10">
              <w:rPr>
                <w:rFonts w:ascii="標楷體" w:eastAsia="標楷體" w:hAnsi="標楷體" w:hint="eastAsia"/>
                <w:sz w:val="24"/>
                <w:szCs w:val="24"/>
              </w:rPr>
              <w:t>軒版第四冊</w:t>
            </w:r>
            <w:proofErr w:type="gramEnd"/>
          </w:p>
          <w:p w14:paraId="015CA4DC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0E6D1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4-3特殊四邊形的性質</w:t>
            </w:r>
          </w:p>
          <w:p w14:paraId="0AC195DD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C8E801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.互相討論</w:t>
            </w:r>
          </w:p>
          <w:p w14:paraId="34792B0E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2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.口頭回答</w:t>
            </w:r>
          </w:p>
          <w:p w14:paraId="277596DF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/>
                <w:sz w:val="24"/>
                <w:szCs w:val="24"/>
              </w:rPr>
              <w:t>3</w:t>
            </w: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作業</w:t>
            </w:r>
          </w:p>
          <w:p w14:paraId="6529BA3B" w14:textId="77777777" w:rsidR="00DB4375" w:rsidRPr="001A6801" w:rsidRDefault="00DB4375" w:rsidP="00DB4375">
            <w:pPr>
              <w:widowControl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4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.紙筆測驗</w:t>
            </w:r>
          </w:p>
          <w:p w14:paraId="3F9EE2CD" w14:textId="0CDA65BE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A6801">
              <w:rPr>
                <w:rFonts w:ascii="標楷體" w:eastAsia="標楷體" w:hAnsi="標楷體" w:hint="eastAsia"/>
                <w:sz w:val="24"/>
                <w:szCs w:val="24"/>
              </w:rPr>
              <w:t>5.</w:t>
            </w:r>
            <w:r w:rsidRPr="001A6801">
              <w:rPr>
                <w:rFonts w:ascii="標楷體" w:eastAsia="標楷體" w:hAnsi="標楷體"/>
                <w:sz w:val="24"/>
                <w:szCs w:val="24"/>
              </w:rPr>
              <w:t>態度檢核</w:t>
            </w: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9E528A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【性別平等教育】</w:t>
            </w:r>
          </w:p>
          <w:p w14:paraId="42D1593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性J11:去除性別刻板與性別偏見的情感表達與溝通，具備與他人平等互動的能力。</w:t>
            </w:r>
          </w:p>
          <w:p w14:paraId="74596295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【原住民族教育】</w:t>
            </w:r>
          </w:p>
          <w:p w14:paraId="2427DDC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原J2:了解原住民族語言發展的文化脈絡與智慧。</w:t>
            </w:r>
          </w:p>
          <w:p w14:paraId="2873C149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原J3:培養對各種語言文化差異的尊重。</w:t>
            </w:r>
          </w:p>
          <w:p w14:paraId="7BCAC48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原J9:學習向他人介紹各種原住民族文化展現。</w:t>
            </w:r>
          </w:p>
          <w:p w14:paraId="2CE1E23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【多元文化教育】</w:t>
            </w:r>
          </w:p>
          <w:p w14:paraId="70B0C906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多J6:分析不同群體的文化如何影響社會與生活方式。</w:t>
            </w:r>
          </w:p>
          <w:p w14:paraId="491CD1F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  <w:t>【閱讀素養教育】</w:t>
            </w:r>
          </w:p>
          <w:p w14:paraId="71B06C1D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閱J1:發展多元文本的閱讀策略。</w:t>
            </w:r>
          </w:p>
          <w:p w14:paraId="18307DE3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閱J4:</w:t>
            </w:r>
            <w:proofErr w:type="gramStart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除紙本</w:t>
            </w:r>
            <w:proofErr w:type="gramEnd"/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閱讀之外，依學習需求選擇適當的閱讀媒材，並了解如何利用適當的管道獲得文本資源。</w:t>
            </w:r>
          </w:p>
          <w:p w14:paraId="175A2FEE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閱J10:主動尋求多元的詮釋，並試著表達自己的想法。</w:t>
            </w:r>
          </w:p>
          <w:p w14:paraId="79ED755B" w14:textId="77777777" w:rsidR="00DB4375" w:rsidRPr="000E6D10" w:rsidRDefault="00DB4375" w:rsidP="00DB4375">
            <w:pPr>
              <w:ind w:firstLine="0"/>
              <w:jc w:val="left"/>
              <w:rPr>
                <w:rFonts w:ascii="標楷體" w:eastAsia="標楷體" w:hAnsi="標楷體" w:cs="標楷體"/>
                <w:color w:val="00B05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【戶外教育】</w:t>
            </w:r>
          </w:p>
          <w:p w14:paraId="4D6FB00F" w14:textId="25BC113B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E6D10">
              <w:rPr>
                <w:rFonts w:ascii="標楷體" w:eastAsia="標楷體" w:hAnsi="標楷體" w:cs="標楷體" w:hint="eastAsia"/>
                <w:color w:val="00B050"/>
                <w:sz w:val="24"/>
                <w:szCs w:val="24"/>
              </w:rPr>
              <w:t>戶J2:擴充對環境的理解，運用所學的知識到生活當中，具備觀察、描述、測量、紀錄的能力。</w:t>
            </w: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754C1F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EF61F4C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31B7EE1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0DF302A" w14:textId="77777777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2A24C65" w14:textId="1D479E78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B4375" w14:paraId="5A5D3522" w14:textId="77777777" w:rsidTr="00DB437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D41DA1A" w14:textId="34D4BF21" w:rsidR="00DB4375" w:rsidRPr="000029BD" w:rsidRDefault="00DB4375" w:rsidP="00DB437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58CE4C" w14:textId="50ED25EC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EEEB97" w14:textId="77777777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D0B941" w14:textId="2FF7CFD7" w:rsidR="00DB4375" w:rsidRDefault="00DB4375" w:rsidP="00DB437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FC257" w14:textId="2C436148" w:rsidR="00DB4375" w:rsidRDefault="00DB4375" w:rsidP="00DB4375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F4145" w14:textId="77777777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67E0B7" w14:textId="3DC43C20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248E7F" w14:textId="63FB60FA" w:rsidR="00DB4375" w:rsidRDefault="00DB4375" w:rsidP="00DB4375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64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230AAD" w14:textId="52A02013" w:rsidR="00DB4375" w:rsidRPr="00500692" w:rsidRDefault="00DB4375" w:rsidP="00DB437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44CC5296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6D891A48" w14:textId="77777777" w:rsidR="009F5FE4" w:rsidRPr="00DB4375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DB437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七、本課程是否有校外人士協助教學</w:t>
      </w:r>
    </w:p>
    <w:p w14:paraId="3FC23B89" w14:textId="55630A96" w:rsidR="009F5FE4" w:rsidRPr="00DB4375" w:rsidRDefault="00DB4375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proofErr w:type="gramStart"/>
      <w:r w:rsidRPr="00DB437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■</w:t>
      </w:r>
      <w:r w:rsidR="009F5FE4" w:rsidRPr="00DB437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否</w:t>
      </w:r>
      <w:proofErr w:type="gramEnd"/>
      <w:r w:rsidR="009F5FE4" w:rsidRPr="00DB437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，全學年都沒有(</w:t>
      </w:r>
      <w:proofErr w:type="gramStart"/>
      <w:r w:rsidR="009F5FE4" w:rsidRPr="00DB437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以下免</w:t>
      </w:r>
      <w:proofErr w:type="gramEnd"/>
      <w:r w:rsidR="009F5FE4" w:rsidRPr="00DB437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填)</w:t>
      </w:r>
    </w:p>
    <w:p w14:paraId="1972C885" w14:textId="77777777" w:rsidR="009F5FE4" w:rsidRPr="00DB4375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DB437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□有，部分班級，實施的班級為：___________</w:t>
      </w:r>
    </w:p>
    <w:p w14:paraId="6383504F" w14:textId="77777777" w:rsidR="009F5FE4" w:rsidRPr="00DB4375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DB437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DB4375" w:rsidRPr="00DB4375" w14:paraId="724EA45E" w14:textId="77777777" w:rsidTr="003B30AF">
        <w:tc>
          <w:tcPr>
            <w:tcW w:w="1292" w:type="dxa"/>
          </w:tcPr>
          <w:p w14:paraId="3FACD72B" w14:textId="77777777" w:rsidR="009F5FE4" w:rsidRPr="00DB4375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4375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64C758BF" w14:textId="77777777" w:rsidR="009F5FE4" w:rsidRPr="00DB4375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43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4EA48635" w14:textId="77777777" w:rsidR="009F5FE4" w:rsidRPr="00DB4375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43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18BD6B89" w14:textId="77777777" w:rsidR="009F5FE4" w:rsidRPr="00DB4375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43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35D316CD" w14:textId="77777777" w:rsidR="009F5FE4" w:rsidRPr="00DB4375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43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7E1E7A81" w14:textId="77777777" w:rsidR="009F5FE4" w:rsidRPr="00DB4375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DB4375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原授課教師角色</w:t>
            </w:r>
          </w:p>
        </w:tc>
      </w:tr>
      <w:tr w:rsidR="00DB4375" w:rsidRPr="00DB4375" w14:paraId="2EC19AAD" w14:textId="77777777" w:rsidTr="003B30AF">
        <w:tc>
          <w:tcPr>
            <w:tcW w:w="1292" w:type="dxa"/>
          </w:tcPr>
          <w:p w14:paraId="4E048D94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1FB8421B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7ACCC964" w14:textId="77777777" w:rsidR="009F5FE4" w:rsidRPr="00DB4375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DB4375">
              <w:rPr>
                <w:rFonts w:ascii="標楷體" w:eastAsia="標楷體" w:hAnsi="標楷體" w:cs="標楷體"/>
                <w:color w:val="000000" w:themeColor="text1"/>
              </w:rPr>
              <w:t>□</w:t>
            </w:r>
            <w:r w:rsidRPr="00DB4375">
              <w:rPr>
                <w:rFonts w:ascii="標楷體" w:eastAsia="標楷體" w:hAnsi="標楷體" w:cs="標楷體" w:hint="eastAsia"/>
                <w:color w:val="000000" w:themeColor="text1"/>
              </w:rPr>
              <w:t>簡報</w:t>
            </w:r>
            <w:r w:rsidRPr="00DB4375">
              <w:rPr>
                <w:rFonts w:ascii="標楷體" w:eastAsia="標楷體" w:hAnsi="標楷體" w:cs="標楷體"/>
                <w:color w:val="000000" w:themeColor="text1"/>
              </w:rPr>
              <w:t>□印刷品□影音光碟</w:t>
            </w:r>
          </w:p>
          <w:p w14:paraId="1D56FB64" w14:textId="77777777" w:rsidR="009F5FE4" w:rsidRPr="00DB4375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000000" w:themeColor="text1"/>
              </w:rPr>
            </w:pPr>
            <w:r w:rsidRPr="00DB4375">
              <w:rPr>
                <w:rFonts w:ascii="標楷體" w:eastAsia="標楷體" w:hAnsi="標楷體" w:cs="標楷體"/>
                <w:color w:val="000000" w:themeColor="text1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2CF6DAC2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15331D7F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64FF3C85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DB4375" w:rsidRPr="00DB4375" w14:paraId="6ADD70FF" w14:textId="77777777" w:rsidTr="003B30AF">
        <w:tc>
          <w:tcPr>
            <w:tcW w:w="1292" w:type="dxa"/>
          </w:tcPr>
          <w:p w14:paraId="5457A8F3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41F964C5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179BA206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</w:tc>
        <w:tc>
          <w:tcPr>
            <w:tcW w:w="2296" w:type="dxa"/>
          </w:tcPr>
          <w:p w14:paraId="48A38C75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45503AE5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31F04D97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  <w:tr w:rsidR="00DB4375" w:rsidRPr="00DB4375" w14:paraId="5266CD96" w14:textId="77777777" w:rsidTr="003B30AF">
        <w:tc>
          <w:tcPr>
            <w:tcW w:w="1292" w:type="dxa"/>
          </w:tcPr>
          <w:p w14:paraId="4C44C9FE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0605E9B9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2BE40685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65DAEB83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1A8A0092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3B449DCE" w14:textId="77777777" w:rsidR="009F5FE4" w:rsidRPr="00DB4375" w:rsidRDefault="009F5FE4" w:rsidP="003B30AF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  <w:highlight w:val="yellow"/>
              </w:rPr>
            </w:pPr>
          </w:p>
        </w:tc>
      </w:tr>
    </w:tbl>
    <w:p w14:paraId="4CE9E6F5" w14:textId="77777777" w:rsidR="009F5FE4" w:rsidRPr="00DB4375" w:rsidRDefault="009F5FE4" w:rsidP="009F5FE4">
      <w:pPr>
        <w:rPr>
          <w:rFonts w:ascii="標楷體" w:eastAsia="標楷體" w:hAnsi="標楷體" w:cs="標楷體"/>
          <w:color w:val="000000" w:themeColor="text1"/>
          <w:sz w:val="24"/>
          <w:szCs w:val="24"/>
        </w:rPr>
      </w:pPr>
      <w:r w:rsidRPr="00DB4375">
        <w:rPr>
          <w:rFonts w:ascii="標楷體" w:eastAsia="標楷體" w:hAnsi="標楷體" w:cs="標楷體" w:hint="eastAsia"/>
          <w:color w:val="000000" w:themeColor="text1"/>
          <w:sz w:val="24"/>
          <w:szCs w:val="24"/>
        </w:rPr>
        <w:t>*上述欄位皆與校外人士協助教學與活動之申請表一致</w:t>
      </w:r>
    </w:p>
    <w:p w14:paraId="444E1B52" w14:textId="77777777"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12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C142DC" w14:textId="77777777" w:rsidR="003F15CF" w:rsidRDefault="003F15CF">
      <w:r>
        <w:separator/>
      </w:r>
    </w:p>
  </w:endnote>
  <w:endnote w:type="continuationSeparator" w:id="0">
    <w:p w14:paraId="0B3193A9" w14:textId="77777777" w:rsidR="003F15CF" w:rsidRDefault="003F1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FKaiShu-SB-Estd-BF">
    <w:altName w:val="AVGmdB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ED95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49FFFB" w14:textId="77777777" w:rsidR="003F15CF" w:rsidRDefault="003F15CF">
      <w:r>
        <w:separator/>
      </w:r>
    </w:p>
  </w:footnote>
  <w:footnote w:type="continuationSeparator" w:id="0">
    <w:p w14:paraId="1D3D5DC1" w14:textId="77777777" w:rsidR="003F15CF" w:rsidRDefault="003F15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644655D"/>
    <w:multiLevelType w:val="multilevel"/>
    <w:tmpl w:val="FC98E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2D70508F"/>
    <w:multiLevelType w:val="multilevel"/>
    <w:tmpl w:val="72D60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8016CD1"/>
    <w:multiLevelType w:val="multilevel"/>
    <w:tmpl w:val="9A0C4A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5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6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36"/>
  </w:num>
  <w:num w:numId="3">
    <w:abstractNumId w:val="25"/>
  </w:num>
  <w:num w:numId="4">
    <w:abstractNumId w:val="32"/>
  </w:num>
  <w:num w:numId="5">
    <w:abstractNumId w:val="28"/>
  </w:num>
  <w:num w:numId="6">
    <w:abstractNumId w:val="27"/>
  </w:num>
  <w:num w:numId="7">
    <w:abstractNumId w:val="2"/>
  </w:num>
  <w:num w:numId="8">
    <w:abstractNumId w:val="22"/>
  </w:num>
  <w:num w:numId="9">
    <w:abstractNumId w:val="19"/>
  </w:num>
  <w:num w:numId="10">
    <w:abstractNumId w:val="31"/>
  </w:num>
  <w:num w:numId="11">
    <w:abstractNumId w:val="34"/>
  </w:num>
  <w:num w:numId="12">
    <w:abstractNumId w:val="35"/>
  </w:num>
  <w:num w:numId="13">
    <w:abstractNumId w:val="21"/>
  </w:num>
  <w:num w:numId="14">
    <w:abstractNumId w:val="12"/>
  </w:num>
  <w:num w:numId="15">
    <w:abstractNumId w:val="9"/>
  </w:num>
  <w:num w:numId="16">
    <w:abstractNumId w:val="26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6"/>
  </w:num>
  <w:num w:numId="22">
    <w:abstractNumId w:val="5"/>
  </w:num>
  <w:num w:numId="23">
    <w:abstractNumId w:val="3"/>
  </w:num>
  <w:num w:numId="24">
    <w:abstractNumId w:val="33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7"/>
  </w:num>
  <w:num w:numId="30">
    <w:abstractNumId w:val="1"/>
  </w:num>
  <w:num w:numId="31">
    <w:abstractNumId w:val="30"/>
  </w:num>
  <w:num w:numId="32">
    <w:abstractNumId w:val="14"/>
  </w:num>
  <w:num w:numId="33">
    <w:abstractNumId w:val="4"/>
  </w:num>
  <w:num w:numId="34">
    <w:abstractNumId w:val="6"/>
  </w:num>
  <w:num w:numId="35">
    <w:abstractNumId w:val="18"/>
  </w:num>
  <w:num w:numId="36">
    <w:abstractNumId w:val="29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5820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05B0"/>
    <w:rsid w:val="001360E9"/>
    <w:rsid w:val="00141E97"/>
    <w:rsid w:val="00143740"/>
    <w:rsid w:val="001445B1"/>
    <w:rsid w:val="0014796F"/>
    <w:rsid w:val="00150A4C"/>
    <w:rsid w:val="001517FA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A1D"/>
    <w:rsid w:val="00252E0C"/>
    <w:rsid w:val="00263A25"/>
    <w:rsid w:val="002664FE"/>
    <w:rsid w:val="002670FA"/>
    <w:rsid w:val="00270CF5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42F76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C7A86"/>
    <w:rsid w:val="003D2C05"/>
    <w:rsid w:val="003D2E00"/>
    <w:rsid w:val="003E11DC"/>
    <w:rsid w:val="003F0EBC"/>
    <w:rsid w:val="003F15CF"/>
    <w:rsid w:val="003F2C64"/>
    <w:rsid w:val="003F36B5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CF3"/>
    <w:rsid w:val="004D2FAA"/>
    <w:rsid w:val="004D5763"/>
    <w:rsid w:val="004D5B1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41CC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4DFB"/>
    <w:rsid w:val="00875CBB"/>
    <w:rsid w:val="0088018D"/>
    <w:rsid w:val="00882E64"/>
    <w:rsid w:val="0089168C"/>
    <w:rsid w:val="008920B6"/>
    <w:rsid w:val="0089229B"/>
    <w:rsid w:val="0089672F"/>
    <w:rsid w:val="008A3134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0C68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68E8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26854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0EAD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483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67629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4E94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586D"/>
    <w:rsid w:val="00D660A8"/>
    <w:rsid w:val="00D67729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4375"/>
    <w:rsid w:val="00DB552D"/>
    <w:rsid w:val="00DC086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0F8F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768"/>
    <w:rsid w:val="00EC6824"/>
    <w:rsid w:val="00EC68FB"/>
    <w:rsid w:val="00EC7948"/>
    <w:rsid w:val="00ED37F6"/>
    <w:rsid w:val="00ED728D"/>
    <w:rsid w:val="00ED746A"/>
    <w:rsid w:val="00EE2160"/>
    <w:rsid w:val="00EE3F60"/>
    <w:rsid w:val="00EE5720"/>
    <w:rsid w:val="00EE6B9E"/>
    <w:rsid w:val="00EE7CBD"/>
    <w:rsid w:val="00EF1BAB"/>
    <w:rsid w:val="00EF1F52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A5ADC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1E27B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7E43E0-865C-42BE-9ABC-B4CE97005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24</Pages>
  <Words>2295</Words>
  <Characters>13082</Characters>
  <Application>Microsoft Office Word</Application>
  <DocSecurity>0</DocSecurity>
  <Lines>109</Lines>
  <Paragraphs>30</Paragraphs>
  <ScaleCrop>false</ScaleCrop>
  <Company>Hewlett-Packard Company</Company>
  <LinksUpToDate>false</LinksUpToDate>
  <CharactersWithSpaces>15347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2018-10-23T01:56:00Z</cp:lastPrinted>
  <dcterms:created xsi:type="dcterms:W3CDTF">2021-12-29T00:50:00Z</dcterms:created>
  <dcterms:modified xsi:type="dcterms:W3CDTF">2022-01-06T01:52:00Z</dcterms:modified>
</cp:coreProperties>
</file>