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A648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  <w:r w:rsidR="0057276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陳思穎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="0057276F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AB771A">
        <w:rPr>
          <w:rFonts w:ascii="標楷體" w:eastAsia="標楷體" w:hAnsi="標楷體" w:cs="標楷體" w:hint="eastAsia"/>
          <w:color w:val="auto"/>
          <w:sz w:val="24"/>
          <w:szCs w:val="24"/>
        </w:rPr>
        <w:t>(歷史</w:t>
      </w:r>
      <w:r w:rsidR="00AB771A">
        <w:rPr>
          <w:rFonts w:ascii="標楷體" w:eastAsia="標楷體" w:hAnsi="標楷體" w:cs="標楷體"/>
          <w:color w:val="auto"/>
          <w:sz w:val="24"/>
          <w:szCs w:val="24"/>
        </w:rPr>
        <w:t>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17586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B17586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17586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BC0CA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BC0CA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BC0CA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BC0CA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EC7948" w:rsidRDefault="00227A21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EC7948" w:rsidRDefault="00B17586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EC7948" w:rsidRDefault="00227A21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EC7948" w:rsidRDefault="00B17586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EC7948" w:rsidRDefault="00227A21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EC7948" w:rsidRDefault="00227A21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EC7948" w:rsidRDefault="00B17586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EC7948" w:rsidRDefault="00227A21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B17586" w:rsidP="00BC0CA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7586" w:rsidRPr="00B17586" w:rsidRDefault="00B17586" w:rsidP="00B1758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17586">
              <w:rPr>
                <w:rFonts w:ascii="標楷體" w:eastAsia="標楷體" w:hAnsi="標楷體" w:hint="eastAsia"/>
                <w:sz w:val="24"/>
                <w:szCs w:val="24"/>
              </w:rPr>
              <w:t>社-J-A2 覺察人類生活相關議題，進而分析判斷及反思，並嘗試改善或解決問題。</w:t>
            </w:r>
          </w:p>
          <w:p w:rsidR="00B17586" w:rsidRPr="00B17586" w:rsidRDefault="00B17586" w:rsidP="00B1758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17586">
              <w:rPr>
                <w:rFonts w:ascii="標楷體" w:eastAsia="標楷體" w:hAnsi="標楷體" w:hint="eastAsia"/>
                <w:sz w:val="24"/>
                <w:szCs w:val="24"/>
              </w:rPr>
              <w:t>社-J-B1 運用文字、語言、表格與圖像等表徵符號，表達人類生活的豐富面貌，並能促進相互溝通與理解。</w:t>
            </w:r>
          </w:p>
          <w:p w:rsidR="00B17586" w:rsidRPr="00B17586" w:rsidRDefault="00B17586" w:rsidP="00B1758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17586">
              <w:rPr>
                <w:rFonts w:ascii="標楷體" w:eastAsia="標楷體" w:hAnsi="標楷體" w:hint="eastAsia"/>
                <w:sz w:val="24"/>
                <w:szCs w:val="24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227A21" w:rsidRPr="00B62FC1" w:rsidRDefault="00B17586" w:rsidP="00B1758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586">
              <w:rPr>
                <w:rFonts w:ascii="標楷體" w:eastAsia="標楷體" w:hAnsi="標楷體" w:hint="eastAsia"/>
                <w:sz w:val="24"/>
                <w:szCs w:val="24"/>
              </w:rPr>
              <w:t>社-J-C3 尊重並欣賞各族群文化的多樣性，了解</w:t>
            </w:r>
            <w:proofErr w:type="gramStart"/>
            <w:r w:rsidRPr="00B17586">
              <w:rPr>
                <w:rFonts w:ascii="標楷體" w:eastAsia="標楷體" w:hAnsi="標楷體" w:hint="eastAsia"/>
                <w:sz w:val="24"/>
                <w:szCs w:val="24"/>
              </w:rPr>
              <w:t>文化間的相互</w:t>
            </w:r>
            <w:proofErr w:type="gramEnd"/>
            <w:r w:rsidRPr="00B17586">
              <w:rPr>
                <w:rFonts w:ascii="標楷體" w:eastAsia="標楷體" w:hAnsi="標楷體" w:hint="eastAsia"/>
                <w:sz w:val="24"/>
                <w:szCs w:val="24"/>
              </w:rPr>
              <w:t>關聯，以及臺灣與國際社會的互動關係。</w:t>
            </w:r>
          </w:p>
        </w:tc>
      </w:tr>
    </w:tbl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004"/>
        <w:gridCol w:w="1398"/>
        <w:gridCol w:w="4130"/>
        <w:gridCol w:w="425"/>
        <w:gridCol w:w="1276"/>
        <w:gridCol w:w="1398"/>
        <w:gridCol w:w="1417"/>
        <w:gridCol w:w="1784"/>
      </w:tblGrid>
      <w:tr w:rsidR="00A30498" w:rsidRPr="00DC6E4E" w:rsidTr="00B17586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13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39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DC6E4E" w:rsidTr="00B17586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C6E4E" w:rsidRDefault="00A30498" w:rsidP="00BC0CA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413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C6E4E" w:rsidRDefault="00A30498" w:rsidP="00BC0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DC6E4E" w:rsidTr="00B1758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C6E4E" w:rsidRDefault="00A30498" w:rsidP="00BC0C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DC6E4E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C6E4E">
              <w:rPr>
                <w:rFonts w:eastAsia="標楷體" w:cs="新細明體" w:hint="eastAsia"/>
                <w:color w:val="FF0000"/>
              </w:rPr>
              <w:t>因校訂課程無</w:t>
            </w:r>
            <w:r w:rsidR="007B01AC" w:rsidRPr="00DC6E4E">
              <w:rPr>
                <w:rFonts w:eastAsia="標楷體" w:cs="新細明體" w:hint="eastAsia"/>
                <w:color w:val="FF0000"/>
              </w:rPr>
              <w:t>課程</w:t>
            </w:r>
            <w:r w:rsidRPr="00DC6E4E">
              <w:rPr>
                <w:rFonts w:eastAsia="標楷體" w:cs="新細明體" w:hint="eastAsia"/>
                <w:color w:val="FF0000"/>
              </w:rPr>
              <w:t>綱要</w:t>
            </w:r>
            <w:r w:rsidRPr="00DC6E4E"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 w:rsidRPr="00DC6E4E">
              <w:rPr>
                <w:rFonts w:eastAsia="標楷體" w:cs="新細明體" w:hint="eastAsia"/>
                <w:color w:val="FF0000"/>
              </w:rPr>
              <w:t>故</w:t>
            </w:r>
            <w:r w:rsidRPr="00DC6E4E">
              <w:rPr>
                <w:rFonts w:eastAsia="標楷體"/>
                <w:color w:val="FF0000"/>
              </w:rPr>
              <w:t>學習表現</w:t>
            </w:r>
            <w:r w:rsidRPr="00DC6E4E">
              <w:rPr>
                <w:rFonts w:eastAsia="標楷體" w:hint="eastAsia"/>
                <w:color w:val="FF0000"/>
              </w:rPr>
              <w:t>由各校自行撰寫</w:t>
            </w:r>
            <w:r w:rsidR="009232D1" w:rsidRPr="00DC6E4E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C6E4E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 w:rsidRPr="00DC6E4E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 w:rsidRPr="00DC6E4E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 w:rsidRPr="00DC6E4E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 w:rsidRPr="00DC6E4E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 w:rsidRPr="00DC6E4E">
              <w:rPr>
                <w:rFonts w:ascii="新細明體" w:eastAsia="新細明體" w:hAnsi="新細明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C6E4E" w:rsidRDefault="00A30498" w:rsidP="00BC0C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DC6E4E" w:rsidRDefault="00A30498" w:rsidP="00BC0C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DC6E4E" w:rsidRDefault="00A30498" w:rsidP="00BC0C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Pr="00DC6E4E" w:rsidRDefault="00A30498" w:rsidP="00BC0C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:rsidR="00D22AA9" w:rsidRPr="00DC6E4E" w:rsidRDefault="00D22AA9" w:rsidP="00BC0C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※課程計畫中應明列活動內容，非只寫課文節次標題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C6E4E" w:rsidRDefault="00A30498" w:rsidP="00BC0CA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C6E4E" w:rsidRDefault="00A30498" w:rsidP="00BC0CA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C6E4E" w:rsidRDefault="00A30498" w:rsidP="00BC0CA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DC6E4E" w:rsidRDefault="00A30498" w:rsidP="00BC0CA0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DC6E4E" w:rsidRDefault="00A30498" w:rsidP="00BC0CA0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DC6E4E" w:rsidRDefault="00A30498" w:rsidP="00BC0CA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DC6E4E" w:rsidRDefault="00A30498" w:rsidP="00BC0CA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DC6E4E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DC6E4E" w:rsidRDefault="00A30498" w:rsidP="00BC0C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DC6E4E" w:rsidRDefault="00A30498" w:rsidP="00BC0C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DC6E4E" w:rsidRDefault="00A30498" w:rsidP="00BC0CA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DC6E4E" w:rsidRDefault="00A30498" w:rsidP="00BC0CA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DC6E4E" w:rsidRDefault="00A30498" w:rsidP="00BC0C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DC6E4E" w:rsidRDefault="00A30498" w:rsidP="00BC0C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17586" w:rsidRPr="00DC6E4E" w:rsidTr="00B1758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586" w:rsidRPr="00DC6E4E" w:rsidRDefault="00B17586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17586" w:rsidRPr="00DC6E4E" w:rsidRDefault="00B17586" w:rsidP="00B1758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B17586" w:rsidRPr="00DC6E4E" w:rsidRDefault="00B17586" w:rsidP="00B1758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17586" w:rsidRPr="00DC6E4E" w:rsidRDefault="00B17586" w:rsidP="00B1758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B17586" w:rsidRPr="00DC6E4E" w:rsidRDefault="00B17586" w:rsidP="00B1758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  <w:p w:rsidR="00B17586" w:rsidRPr="00DC6E4E" w:rsidRDefault="00B17586" w:rsidP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歷1c-IV-1 區別歷史事實與歷史解釋。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歷Qa-IV-1 美國獨立與法國大革命。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歷Qa-IV-2 工業革命與社會變遷。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1.接續上學期課程，如：地理大發現等內容，討論工業革命在英國的起因。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2.介紹工業革命的內涵</w:t>
            </w: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。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3.分析工業革命帶來的交通革新，並討論對全球化之影響。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4.挑選適合的勞資爭議案例，與學生實際討論工業革命造成的問題。</w:t>
            </w:r>
          </w:p>
          <w:p w:rsidR="006D02EB" w:rsidRPr="00DC6E4E" w:rsidRDefault="00B17586" w:rsidP="006D02E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="006D02EB" w:rsidRPr="00DC6E4E">
              <w:rPr>
                <w:rFonts w:ascii="標楷體" w:eastAsia="標楷體" w:hAnsi="標楷體" w:hint="eastAsia"/>
                <w:sz w:val="24"/>
                <w:szCs w:val="24"/>
              </w:rPr>
              <w:t>介紹自由主義與社會主義</w:t>
            </w:r>
            <w:r w:rsidR="006D02EB" w:rsidRPr="00DC6E4E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586" w:rsidRPr="00DC6E4E" w:rsidRDefault="00B17586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1.歷史文化學習網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2.影片教學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3.獨立宣言內容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1.問題討論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4.討論發表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5.心得報告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人權教育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人J4 了解平等、正義的原則，並在生活中實踐。</w:t>
            </w:r>
          </w:p>
          <w:p w:rsidR="00B17586" w:rsidRPr="00DC6E4E" w:rsidRDefault="00B17586" w:rsidP="00B1758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586" w:rsidRPr="00DC6E4E" w:rsidRDefault="00B17586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17586" w:rsidRPr="00DC6E4E" w:rsidRDefault="00B17586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7586" w:rsidRPr="00DC6E4E" w:rsidRDefault="00B17586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17586" w:rsidRPr="00DC6E4E" w:rsidRDefault="00B17586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17586" w:rsidRPr="00DC6E4E" w:rsidRDefault="00B17586" w:rsidP="00B1758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D02EB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D02EB" w:rsidRPr="00DC6E4E" w:rsidRDefault="006D02EB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D02EB" w:rsidRPr="00DC6E4E" w:rsidRDefault="006D02EB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6D02EB" w:rsidRPr="00DC6E4E" w:rsidRDefault="006D02EB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D02EB" w:rsidRPr="00DC6E4E" w:rsidRDefault="006D02EB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bookmarkStart w:id="0" w:name="OLE_LINK11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歷1c-IV-2 從多元觀點探究重要歷史事件與人物在歷史中的作用與意義。</w:t>
            </w:r>
          </w:p>
          <w:p w:rsidR="006D02EB" w:rsidRPr="00DC6E4E" w:rsidRDefault="006D02EB" w:rsidP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社2b-IV-2 尊重不同群體文化的差異性，並欣賞其文化之美。</w:t>
            </w:r>
            <w:bookmarkEnd w:id="0"/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歷Qa-IV-1 美國獨立與法國大革命。</w:t>
            </w:r>
          </w:p>
          <w:p w:rsidR="006D02EB" w:rsidRPr="00DC6E4E" w:rsidRDefault="006D02EB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歷Qa-IV-2 工業革命與社會變遷。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02EB" w:rsidRPr="00DC6E4E" w:rsidRDefault="006D02EB" w:rsidP="006D02EB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介紹北美洲殖民地的歷史</w:t>
            </w:r>
          </w:p>
          <w:p w:rsidR="006D02EB" w:rsidRPr="00DC6E4E" w:rsidRDefault="006D02EB" w:rsidP="006D02EB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說明英國的議會制度與北美殖民地的處境。</w:t>
            </w:r>
          </w:p>
          <w:p w:rsidR="006D02EB" w:rsidRPr="00DC6E4E" w:rsidRDefault="006D02EB" w:rsidP="006D02EB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配合圖2-1-5介紹獨立宣言內容與獨立戰爭。</w:t>
            </w:r>
          </w:p>
          <w:p w:rsidR="006D02EB" w:rsidRPr="00DC6E4E" w:rsidRDefault="006D02EB" w:rsidP="006D02EB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藉由上學期課程之啟蒙運動，閱讀並討論獨立宣言內容與人權。</w:t>
            </w:r>
          </w:p>
          <w:p w:rsidR="006D02EB" w:rsidRPr="00DC6E4E" w:rsidRDefault="006D02EB" w:rsidP="006D02EB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介紹美國三權分立的政府組織。</w:t>
            </w:r>
          </w:p>
          <w:p w:rsidR="006D02EB" w:rsidRPr="00DC6E4E" w:rsidRDefault="006D02EB" w:rsidP="006D02EB">
            <w:pPr>
              <w:spacing w:line="26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02EB" w:rsidRPr="00DC6E4E" w:rsidRDefault="006D02EB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1.歷史文化學習網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2.影片教學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4.課本相關圖片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5.準備美國建國相關故事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6.美國地圖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7.獨立宣言內容</w:t>
            </w:r>
          </w:p>
          <w:p w:rsidR="006D02EB" w:rsidRPr="00DC6E4E" w:rsidRDefault="006D02EB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8.故事</w:t>
            </w:r>
            <w:proofErr w:type="spell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StoryStudio</w:t>
            </w:r>
            <w:proofErr w:type="spellEnd"/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1.問題討論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4.討論發表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5.心得報告</w:t>
            </w:r>
          </w:p>
          <w:p w:rsidR="006D02EB" w:rsidRPr="00DC6E4E" w:rsidRDefault="006D02EB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人權教育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6D02EB" w:rsidRPr="00DC6E4E" w:rsidRDefault="006D02EB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人J4 了解平等、正義的原則，並在生活中實踐。</w:t>
            </w:r>
          </w:p>
          <w:p w:rsidR="006D02EB" w:rsidRPr="00DC6E4E" w:rsidRDefault="006D02EB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2EB" w:rsidRPr="00DC6E4E" w:rsidRDefault="006D02EB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6D02EB" w:rsidRPr="00DC6E4E" w:rsidRDefault="006D02EB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D02EB" w:rsidRPr="00DC6E4E" w:rsidRDefault="006D02EB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6D02EB" w:rsidRPr="00DC6E4E" w:rsidRDefault="006D02EB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D02EB" w:rsidRPr="00DC6E4E" w:rsidRDefault="006D02EB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86BD8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歷Qa-IV-1 美國獨立與法國大革命。</w:t>
            </w:r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歷Qa-IV-3 民族主義與國家建立。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1.介紹法國大革命前的社會階級與情勢。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2.配合圖2-1-6介紹法國大革命的過程與人權宣言內容。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3.說明拿破崙崛起的過程與影響。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4.討論維也納會議與正統原則之內涵。</w:t>
            </w:r>
          </w:p>
          <w:p w:rsidR="00A86BD8" w:rsidRPr="00DC6E4E" w:rsidRDefault="00A86BD8" w:rsidP="00A86BD8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:rsidR="00A86BD8" w:rsidRPr="00DC6E4E" w:rsidRDefault="00A86BD8" w:rsidP="00A86BD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1.歷史文化學習網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2.歐洲地圖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3.蒐集拿破崙資料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4.故事</w:t>
            </w:r>
            <w:proofErr w:type="spell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StoryStudio</w:t>
            </w:r>
            <w:proofErr w:type="spellEnd"/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5.美洲地圖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1.問題討論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4.習作評量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人權教育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人J4 了解平等、正義的原則，並在生活中實踐。</w:t>
            </w:r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86BD8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A86BD8" w:rsidRPr="00DC6E4E" w:rsidRDefault="00A86BD8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歷1b-IV-1 運用歷史資料，解釋重要歷史人物與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事件間的關聯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。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歷1c-IV-1 區別歷史事實與歷史解釋。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歷1c-IV-2 從多元觀點探究重要歷史事件與人物在歷史中的作用與意義。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社2b-IV-2 尊重不同群體文化的差異性，並欣賞其文化之美。</w:t>
            </w:r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歷Qa-IV-3 民族主義與國家建立。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歷Qb-IV-1 歐洲帝國的擴張。</w:t>
            </w:r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歷Qb-IV-2 亞、非、美三洲的發展及回應。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1.介紹日耳曼地區從拿破崙崛起到維也納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會議間的政治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演變。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2.討論關稅同盟對日耳曼地區統一的影響。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3.介紹俾斯麥帶領日耳曼地區統一建國的過程。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4.介紹義大利地區的概況與統一建國的過程。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5.介紹義大利建國三傑的貢獻。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6.討論本學期至今所學的各個革命與建國運動及其原因，可聚焦於啟蒙運動與人權、拿破崙崛起與民族主義。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7.完成p.70實作與練習。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8.完成p.71課後閱讀。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9.說明帝國主義的意義與發展過程。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10.介紹19世紀帝國主義興起的背景。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11.討論帝國主義國家如何、為何合理化其侵略行為。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12.介紹19世紀亞洲受殖民與侵略的過程，並與</w:t>
            </w:r>
            <w:proofErr w:type="gramStart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臺灣史清帝國</w:t>
            </w:r>
            <w:proofErr w:type="gramEnd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時期、日治時期、中國史晚清的課程內容作連結。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13.介紹19世紀非洲受殖民的過程與影響。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14.介紹19世紀拉丁美洲受美國掌控的情形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:rsidR="00A86BD8" w:rsidRPr="00DC6E4E" w:rsidRDefault="00A86BD8" w:rsidP="00A86BD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1.歷史文化學習網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2.歐洲地圖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3.課本所附圖片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4.故事</w:t>
            </w:r>
            <w:proofErr w:type="spell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StoryStudio</w:t>
            </w:r>
            <w:proofErr w:type="spellEnd"/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5.世界地圖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1.問題討論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4.討論發表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5.心得報告</w:t>
            </w:r>
          </w:p>
          <w:p w:rsidR="00A86BD8" w:rsidRPr="00DC6E4E" w:rsidRDefault="00A86BD8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閱讀素養教育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閱J1 發展多元文本的閱讀策略。</w:t>
            </w:r>
          </w:p>
          <w:p w:rsidR="00A86BD8" w:rsidRPr="00DC6E4E" w:rsidRDefault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A86BD8" w:rsidRPr="00DC6E4E" w:rsidRDefault="00A86BD8" w:rsidP="00A86BD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6BD8" w:rsidRPr="00DC6E4E" w:rsidRDefault="00A86BD8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C0CA0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歷1c-IV-1 區別歷史事實與歷史解釋。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歷Qb-IV-3 第一次世界大戰。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歷Qc-IV-1 </w:t>
            </w:r>
            <w:proofErr w:type="gramStart"/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戰間期的</w:t>
            </w:r>
            <w:proofErr w:type="gramEnd"/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世界局勢。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1.藉先前課程討論帝國主義帶來的國際衝突。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2.配合圖2-3-1說明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一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戰前的歐洲局勢演變。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3.說明巴爾幹半島的局勢如何成為一戰導火線。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4.介紹東西線的戰爭概況：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東線－俄國退出戰爭；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西線－前期膠著，後期美軍參戰後反攻。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5.討論一戰的影響，並重申戰爭帶來的破壞。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6.完成p.81課後閱讀。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bookmarkStart w:id="1" w:name="OLE_LINK9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7.介紹巴黎和會與其重要人物。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8.介紹凡爾賽條約的內容，與其造成二戰的原因。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9.</w:t>
            </w:r>
            <w:bookmarkStart w:id="2" w:name="OLE_LINK4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討論十四點原則中的</w:t>
            </w:r>
            <w:bookmarkEnd w:id="2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民族自決，並與日治時期臺灣的政治社會運動做連結。</w:t>
            </w:r>
          </w:p>
          <w:p w:rsidR="00BC0CA0" w:rsidRPr="00DC6E4E" w:rsidRDefault="00BC0CA0" w:rsidP="00BC0CA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10.討論十四點原則中的國際聯盟，內容聚焦於其成立目的與失敗因素。</w:t>
            </w:r>
            <w:bookmarkEnd w:id="1"/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1.第一次世界大戰相關資料圖檔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2.歐洲地圖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3.歷史文化學習網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4.相關圖片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5.故事</w:t>
            </w:r>
            <w:proofErr w:type="spell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StoryStudio</w:t>
            </w:r>
            <w:proofErr w:type="spellEnd"/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1.隨堂測驗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2.討論發表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3.師生互動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4.紙筆測驗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5.資料蒐集與整理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閱讀素養教育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人權教育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人J4 了解平等、正義的原則，並在生活中實踐。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C0CA0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歷1c-IV-2 從多元觀點探究重要歷史事件與人物在歷史中的作用與意義。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歷Qc-IV-1 </w:t>
            </w:r>
            <w:proofErr w:type="gramStart"/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戰間期的</w:t>
            </w:r>
            <w:proofErr w:type="gramEnd"/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世界局勢。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1.配合圖2-3-6分析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一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戰時俄國經濟衰敗的情形，與十月革命爆發的經過。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2.介紹蘇聯成立後對世界的影響。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3.配合圖2-3-7介紹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一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戰後各國實施保護關稅，以及經濟大恐慌的內容。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4.討論羅斯福新政的措施與影響。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5.介紹經濟大恐慌如何影響極權政治興起。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6.討論極權政治對國內外造成哪些影響。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:rsidR="00BC0CA0" w:rsidRPr="00DC6E4E" w:rsidRDefault="00BC0CA0" w:rsidP="00BC0CA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1.歷史文化學習網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2.故事</w:t>
            </w:r>
            <w:proofErr w:type="spell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StoryStudio</w:t>
            </w:r>
            <w:proofErr w:type="spellEnd"/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3.課本所附圖片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1.問題討論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2.課堂互動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閱讀素養教育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閱J1 發展多元文本的閱讀策略。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C0CA0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歷1b-IV-1 運用歷史資料，解釋重要歷史人物與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事件間的關聯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歷1c-IV-1 區別歷史事實與歷史解釋。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歷Qc-IV-2 第二次世界大戰。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歷Qc-IV-3 從兩極到多元的戰後世界。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1.藉先前課程討論極權政治與二戰前國際局勢，並分析孤立主義、姑息主義的成因與影響。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2.介紹二戰亞洲、歐洲戰場開戰的經過，並與八下民國歷史相連結。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3.介紹戰爭前期的局勢，以及珍珠港事變的影響。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4.介紹美軍參戰後對戰況的改變，並與日治時期臺灣史做連結。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5.介紹開羅會議與雅爾達會議的內容與影響，並與八下民國與中共歷史做連結。</w:t>
            </w:r>
          </w:p>
          <w:p w:rsidR="00BC0CA0" w:rsidRPr="00DC6E4E" w:rsidRDefault="00BC0CA0" w:rsidP="00BC0CA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6.介紹聯合國成立與對國際的影響。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1.歷史文化學習網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2.歐洲地圖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3.與第二次世界大戰相關之影片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4.世界地圖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5.故事</w:t>
            </w:r>
            <w:proofErr w:type="spell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StoryStudio</w:t>
            </w:r>
            <w:proofErr w:type="spellEnd"/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6.第三世界相關圖檔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1.心得報告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3.命題系統光碟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閱讀素養教育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閱J1 發展多元文本的閱讀策略。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C0CA0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歷1b-IV-1 運用歷史資料，解釋重要歷史人物與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事件間的關聯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歷1c-IV-2 從多元觀點探究重要歷史事件與人物在歷史中的作用與意義。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歷Qc-IV-3 從兩極到多元的戰後世界。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1.藉民主與共產的對立，介紹冷戰形成的原因。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2.介紹冷戰時期兩大集團：北大西洋公約組織與華沙公約組織。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3.介紹柏林危機與古巴危機的始末。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4.討論以阿衝突的成因與影響。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5.討論第三世界集團成形的原因。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6.介紹蘇聯統治之下人民的生活情景。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7.說明戈巴契夫的改革措施與蘇聯的解體。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8.分析歐洲共產政權先後垮臺原因。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9.完成p.92實作與練習。</w:t>
            </w:r>
          </w:p>
          <w:p w:rsidR="00BC0CA0" w:rsidRPr="00DC6E4E" w:rsidRDefault="00BC0CA0" w:rsidP="00B1758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1.蘇聯地圖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2.相關老照片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3.故事</w:t>
            </w:r>
            <w:proofErr w:type="spell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StoryStudio</w:t>
            </w:r>
            <w:proofErr w:type="spellEnd"/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4.歷史文化學習網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1.課堂問答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2.隨堂測驗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4.整理與分析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閱讀素養教育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人權教育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人J4 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C0CA0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0CA0" w:rsidRPr="00DC6E4E" w:rsidRDefault="00BC0CA0" w:rsidP="00B1758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(4/4兒童節、4/5清明節) </w:t>
            </w:r>
            <w:r w:rsidRPr="00DC6E4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歷1c-IV-2 從多元觀點探究重要歷史事件與人物在歷史中的作用與意義。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社2b-IV-2 尊重不同群體文化的差異性，並欣賞其文化之美。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歷Qc-IV-3 從兩極到多元的戰後世界。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1.介紹全球化興起原因及未來趨勢。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2.藉實際案例配合影片說明世界多元並立的局勢。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3.介紹主要的國際組織與國際衝突發生地。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4.學生分組討論並上</w:t>
            </w:r>
            <w:proofErr w:type="gramStart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臺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報告搜尋到的國際合作與衝突案例。</w:t>
            </w:r>
            <w:r w:rsidRPr="00DC6E4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1.歷史文化學習網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2.歐洲地圖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3.世界地圖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4.蒐集第三世界相關圖檔和資訊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1.問題討論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3.分組討論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4.討論發表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5.心得報告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 w:rsidRPr="00DC6E4E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閱讀素養教育</w:t>
            </w:r>
            <w:r w:rsidRPr="00DC6E4E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閱J1 發展多元文本的閱讀策略。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C0CA0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歷1a-IV-2 </w:t>
            </w:r>
            <w:proofErr w:type="gramStart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理解所習得</w:t>
            </w:r>
            <w:proofErr w:type="gramEnd"/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歷史事件的發展歷程與重要歷史變遷。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歷1b-IV-2 運用歷史資料，進行歷史事件的因果分析與詮釋。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歷Qc-IV-3 從兩極到多元的戰後世界。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1.由學生針對不了解的課程進行提問。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2.教師講解學生容易犯錯或疑惑的內容。</w:t>
            </w:r>
          </w:p>
          <w:p w:rsidR="00BC0CA0" w:rsidRPr="00DC6E4E" w:rsidRDefault="00BC0CA0" w:rsidP="00BC0CA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3.教師列印命題光碟裡的題目，作為綜合複習的參考。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命題光碟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1.紙筆測驗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2.作業檢查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C0CA0" w:rsidRPr="00DC6E4E" w:rsidTr="00BC0C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0CA0" w:rsidRPr="00DC6E4E" w:rsidRDefault="00BC0CA0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社2a-IV-3 關心不同的社會文化及其發展，並展現開闊的世界觀。</w:t>
            </w:r>
          </w:p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歷1b-IV-1 運用歷史資料，解釋重要歷史人物與</w:t>
            </w:r>
            <w:proofErr w:type="gramStart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事件間的關聯</w:t>
            </w:r>
            <w:proofErr w:type="gramEnd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歷Nb-IV-3 伊斯蘭教的起源與發展。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1.阿拉丁故事改編自天方夜譚，透過動畫欣賞，學習瞭解伊斯蘭的各種典章制度。</w:t>
            </w:r>
          </w:p>
          <w:p w:rsidR="00BC0CA0" w:rsidRPr="00DC6E4E" w:rsidRDefault="00BC0CA0" w:rsidP="00BC0CA0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2.藉由阿拉丁故事，學習接受挑戰，克服困難。</w:t>
            </w:r>
          </w:p>
          <w:p w:rsidR="00BC0CA0" w:rsidRPr="00DC6E4E" w:rsidRDefault="00BC0CA0" w:rsidP="00BC0CA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3.學習欣賞、瞭解事物的優缺點。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1.歷史文化學習網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2.天方夜譚故事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1課堂問答</w:t>
            </w:r>
          </w:p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0CA0" w:rsidRPr="00DC6E4E" w:rsidRDefault="00BC0CA0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0CA0" w:rsidRPr="00DC6E4E" w:rsidRDefault="00BC0CA0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19DC" w:rsidRPr="00DC6E4E" w:rsidTr="007E34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19DC" w:rsidRPr="00DC6E4E" w:rsidRDefault="00FD19DC" w:rsidP="00B1758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社2a-IV-2 關注生活周遭的重要議題及其脈絡，發展本土意識與在地關懷。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社2a-IV-3 關心不同的社會文化及其發展，並展現開闊的世界觀。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歷Oa-IV-1 文藝復興。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歷Qb-IV-1 歐洲帝國的擴張。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1.美女與野獸出自於一個法國神話，藉由故事內容的情節使同學在輕鬆情境下學習法國歷史與文化。</w:t>
            </w:r>
          </w:p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2.透過美女與野獸故事欣賞，學習如何寬容待人與對他人仁慈。</w:t>
            </w:r>
          </w:p>
          <w:p w:rsidR="00FD19DC" w:rsidRPr="00DC6E4E" w:rsidRDefault="00FD19DC" w:rsidP="00FD19D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3.瞭解人類情感的可貴與重要性。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1.迪士尼美女與野獸動畫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2.教學圖卡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1.課堂問答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19DC" w:rsidRPr="00DC6E4E" w:rsidTr="007E34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社2a-IV-3 關心不同的社會文化及其發展，並展現開闊的世界觀。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歷Ha-IV-2 商周至隋唐時期民族與文化的互動。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歷Ic-IV-2 家族與婦女角色的轉變。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1.透過動畫花木蘭故事，知道中國傳統婦女所扮演的角色與責任。</w:t>
            </w:r>
          </w:p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2.認識中國傳統男女地位與人權的差異。</w:t>
            </w:r>
          </w:p>
          <w:p w:rsidR="00FD19DC" w:rsidRPr="00DC6E4E" w:rsidRDefault="00FD19DC" w:rsidP="00FD19D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3.學習人可以克服環境的框架，實現自己的理想與夢想。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1.歷史文化學習網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2.迪士尼動畫花木蘭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19DC" w:rsidRPr="00DC6E4E" w:rsidTr="007E34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社2a-IV-1 敏銳察覺人與環境的互動關係及其淵源。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社2c-IV-3 欣賞並願意維護自然與人文之美。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歷Na-IV-1 非洲與西亞的早期文化。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1.認識古埃及法老所扮演的地位與角色。</w:t>
            </w:r>
          </w:p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2.學習希伯來人的生活背景與文化。</w:t>
            </w:r>
          </w:p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3.瞭解摩西的個人生平與相關事蹟。</w:t>
            </w:r>
          </w:p>
          <w:p w:rsidR="00FD19DC" w:rsidRPr="00DC6E4E" w:rsidRDefault="00FD19DC" w:rsidP="00FD19D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4.認識古埃及文明的歷史與各種典章制度。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1.夢工場動畫埃及王子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2.歷史文化學習網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3.聖經出埃及記故事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1.課堂問答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19DC" w:rsidRPr="00DC6E4E" w:rsidTr="007E34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19DC" w:rsidRPr="00DC6E4E" w:rsidRDefault="00FD19DC" w:rsidP="00B1758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5/21 </w:t>
            </w: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社2a-IV-3 關心不同的社會文化及其發展，並展現開闊的世界觀。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社3b-IV-2 利用社會領域相關概念，整理並檢視所蒐集資料的適切性。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歷Eb-IV-3 新舊文化的衝突與在地社會的調適。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歷Fb-IV-1 經濟發展與社會轉型。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1.教師詢問學生在布置一家的時候，有哪些是必備的家具。</w:t>
            </w:r>
          </w:p>
          <w:p w:rsidR="00FD19DC" w:rsidRPr="00DC6E4E" w:rsidRDefault="00FD19DC" w:rsidP="00FD19DC">
            <w:pPr>
              <w:spacing w:line="260" w:lineRule="exact"/>
              <w:ind w:right="120"/>
              <w:rPr>
                <w:rFonts w:ascii="標楷體" w:eastAsia="標楷體" w:hAnsi="標楷體"/>
                <w:snapToGrid w:val="0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2.教師介紹台灣的家具產業以及發展歷史。</w:t>
            </w:r>
          </w:p>
          <w:p w:rsidR="00FD19DC" w:rsidRPr="00DC6E4E" w:rsidRDefault="00FD19DC" w:rsidP="00FD19DC">
            <w:pPr>
              <w:spacing w:line="260" w:lineRule="exact"/>
              <w:ind w:right="120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參考影片：</w:t>
            </w: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台南</w:t>
            </w:r>
            <w:proofErr w:type="gramStart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逗陣行</w:t>
            </w:r>
            <w:proofErr w:type="gramEnd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-第九集_臺南家具產業博物館 欣賞工藝家具之美</w:t>
            </w:r>
          </w:p>
          <w:p w:rsidR="00FD19DC" w:rsidRPr="00DC6E4E" w:rsidRDefault="00FD19DC" w:rsidP="00FD19DC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https://www.youtube.com/watch?v=oQ20w19cG_k</w:t>
            </w:r>
          </w:p>
          <w:p w:rsidR="00FD19DC" w:rsidRPr="00DC6E4E" w:rsidRDefault="00FD19DC" w:rsidP="00FD19D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1.影片播放器材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1.影片觀賞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2.課程討論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19DC" w:rsidRPr="00DC6E4E" w:rsidTr="007E34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歷1b-IV-1 運用歷史資料，解釋重要歷史人物與</w:t>
            </w:r>
            <w:proofErr w:type="gramStart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事件間的關聯</w:t>
            </w:r>
            <w:proofErr w:type="gramEnd"/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歷Na-IV-1 非洲與西亞的早期文化。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歷Na-IV-2 希臘、羅馬的政治及文化。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6E4E" w:rsidRPr="00AB771A" w:rsidRDefault="00DC6E4E" w:rsidP="00FD19DC">
            <w:pPr>
              <w:spacing w:line="260" w:lineRule="exac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B77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珍珠港事變影片觀賞。</w:t>
            </w:r>
          </w:p>
          <w:p w:rsidR="00FD19DC" w:rsidRPr="00AB771A" w:rsidRDefault="00AB771A" w:rsidP="00FD19D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77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1.珍珠港事件始末討論</w:t>
            </w:r>
          </w:p>
          <w:p w:rsidR="00AB771A" w:rsidRPr="00AB771A" w:rsidRDefault="00AB771A" w:rsidP="00FD19D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77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2.珍珠港敵對兩方作戰策略探討</w:t>
            </w:r>
          </w:p>
          <w:p w:rsidR="00AB771A" w:rsidRPr="00DC6E4E" w:rsidRDefault="00AB771A" w:rsidP="00FD19DC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AB77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3.事件影響探討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1.影片播放器材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2.上網設備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3.學習單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1.影片觀賞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2.課程討論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3.分組討論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4.上台分享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19DC" w:rsidRPr="00DC6E4E" w:rsidTr="007E34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社2a-IV-3 關心不同的社會文化及其發展，並展現開闊的世界觀。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歷Eb-IV-2 都會文化的出現。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歷Fb-IV-1 經濟發展與社會轉型。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歷Fb-IV-2 大眾文化的演變。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8A4530" w:rsidRDefault="00DC6E4E" w:rsidP="00DC6E4E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5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消失的1945影片觀賞。</w:t>
            </w:r>
            <w:r w:rsidRPr="008A453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8A4530" w:rsidRPr="008A4530" w:rsidRDefault="008A4530" w:rsidP="00DC6E4E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45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1.認識猶太人的相關事件</w:t>
            </w:r>
          </w:p>
          <w:p w:rsidR="008A4530" w:rsidRPr="00DC6E4E" w:rsidRDefault="008A4530" w:rsidP="00DC6E4E">
            <w:pPr>
              <w:spacing w:line="260" w:lineRule="exact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8A45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2.討論民族傷痛的癒合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1.影片播放器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2.學習單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1.影片觀賞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2.課程討論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3.分組討論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4.上台分享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19DC" w:rsidRPr="00DC6E4E" w:rsidTr="007E34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FD19DC" w:rsidRPr="00DC6E4E" w:rsidRDefault="00FD19DC" w:rsidP="00B175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社2a-IV-2 關注生活周遭的重要議題及其脈絡，發展本土意識與在地關懷。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社2a-IV-3 關心不同的社會文化及其發展，並展現開闊的世界觀。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歷Eb-IV-2 都會文化的出現。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歷Fb-IV-1 經濟發展與社會轉型。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z w:val="24"/>
                <w:szCs w:val="24"/>
              </w:rPr>
              <w:t>歷Fb-IV-2 大眾文化的演變。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6E4E" w:rsidRPr="00D96148" w:rsidRDefault="00DC6E4E" w:rsidP="00DC6E4E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6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汐止地區史蹟介紹</w:t>
            </w:r>
            <w:r w:rsidRPr="00D961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FD19DC" w:rsidRPr="00D96148" w:rsidRDefault="007E341F" w:rsidP="00FD19DC">
            <w:pPr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6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D96148" w:rsidRPr="00D96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認識中正老街發展史</w:t>
            </w:r>
          </w:p>
          <w:p w:rsidR="00D96148" w:rsidRPr="00D96148" w:rsidRDefault="00D96148" w:rsidP="00FD19DC">
            <w:pPr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6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2.陳萬</w:t>
            </w:r>
            <w:proofErr w:type="gramStart"/>
            <w:r w:rsidRPr="00D96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乞</w:t>
            </w:r>
            <w:proofErr w:type="gramEnd"/>
            <w:r w:rsidRPr="00D96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古厝認識</w:t>
            </w:r>
          </w:p>
          <w:p w:rsidR="00D96148" w:rsidRPr="00DC6E4E" w:rsidRDefault="00D96148" w:rsidP="00FD19DC">
            <w:pPr>
              <w:spacing w:line="260" w:lineRule="exac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D96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3.蘇厝認識</w:t>
            </w:r>
            <w:bookmarkStart w:id="3" w:name="_GoBack"/>
            <w:bookmarkEnd w:id="3"/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1.影片播放設備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2.上網設備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1.影片觀賞</w:t>
            </w:r>
          </w:p>
          <w:p w:rsidR="00FD19DC" w:rsidRPr="00DC6E4E" w:rsidRDefault="00FD19DC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2.課程討論</w:t>
            </w:r>
          </w:p>
          <w:p w:rsidR="00FD19DC" w:rsidRPr="00DC6E4E" w:rsidRDefault="00FD19DC">
            <w:pPr>
              <w:widowControl w:val="0"/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DC6E4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3.上台分享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19DC" w:rsidRPr="00DC6E4E" w:rsidRDefault="00FD19DC" w:rsidP="00B175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C6E4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C6E4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19DC" w:rsidRPr="00DC6E4E" w:rsidRDefault="00FD19DC" w:rsidP="00B175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C6E4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AB771A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BC0CA0">
        <w:tc>
          <w:tcPr>
            <w:tcW w:w="1292" w:type="dxa"/>
          </w:tcPr>
          <w:p w:rsidR="009F5FE4" w:rsidRPr="009F5FE4" w:rsidRDefault="009F5FE4" w:rsidP="00BC0CA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BC0CA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BC0CA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BC0CA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BC0CA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BC0CA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BC0CA0">
        <w:tc>
          <w:tcPr>
            <w:tcW w:w="1292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BC0CA0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BC0CA0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BC0CA0">
        <w:tc>
          <w:tcPr>
            <w:tcW w:w="1292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BC0CA0">
        <w:tc>
          <w:tcPr>
            <w:tcW w:w="1292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BC0CA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4DC" w:rsidRDefault="00B554DC">
      <w:r>
        <w:separator/>
      </w:r>
    </w:p>
  </w:endnote>
  <w:endnote w:type="continuationSeparator" w:id="0">
    <w:p w:rsidR="00B554DC" w:rsidRDefault="00B5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41F" w:rsidRDefault="007E341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4DC" w:rsidRDefault="00B554DC">
      <w:r>
        <w:separator/>
      </w:r>
    </w:p>
  </w:footnote>
  <w:footnote w:type="continuationSeparator" w:id="0">
    <w:p w:rsidR="00B554DC" w:rsidRDefault="00B554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6561A5D"/>
    <w:multiLevelType w:val="hybridMultilevel"/>
    <w:tmpl w:val="C180DEAE"/>
    <w:lvl w:ilvl="0" w:tplc="4BFA23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BD4A7B"/>
    <w:multiLevelType w:val="hybridMultilevel"/>
    <w:tmpl w:val="0BB2FA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35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9"/>
  </w:num>
  <w:num w:numId="10">
    <w:abstractNumId w:val="30"/>
  </w:num>
  <w:num w:numId="11">
    <w:abstractNumId w:val="33"/>
  </w:num>
  <w:num w:numId="12">
    <w:abstractNumId w:val="34"/>
  </w:num>
  <w:num w:numId="13">
    <w:abstractNumId w:val="21"/>
  </w:num>
  <w:num w:numId="14">
    <w:abstractNumId w:val="12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2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29"/>
  </w:num>
  <w:num w:numId="32">
    <w:abstractNumId w:val="14"/>
  </w:num>
  <w:num w:numId="33">
    <w:abstractNumId w:val="4"/>
  </w:num>
  <w:num w:numId="34">
    <w:abstractNumId w:val="6"/>
  </w:num>
  <w:num w:numId="35">
    <w:abstractNumId w:val="16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6B5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17B0"/>
    <w:rsid w:val="000F33DD"/>
    <w:rsid w:val="000F6784"/>
    <w:rsid w:val="000F79EC"/>
    <w:rsid w:val="00104156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0B34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485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276F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02EB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341F"/>
    <w:rsid w:val="00800FF7"/>
    <w:rsid w:val="00811297"/>
    <w:rsid w:val="008161CC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4530"/>
    <w:rsid w:val="008A5131"/>
    <w:rsid w:val="008A5E7D"/>
    <w:rsid w:val="008A6480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6BD8"/>
    <w:rsid w:val="00A92B7A"/>
    <w:rsid w:val="00AA158C"/>
    <w:rsid w:val="00AA56E5"/>
    <w:rsid w:val="00AA5C9E"/>
    <w:rsid w:val="00AB0D6C"/>
    <w:rsid w:val="00AB33BD"/>
    <w:rsid w:val="00AB6FC4"/>
    <w:rsid w:val="00AB771A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7586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4DC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0CA0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AA9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96148"/>
    <w:rsid w:val="00DA3981"/>
    <w:rsid w:val="00DA3FCB"/>
    <w:rsid w:val="00DA4526"/>
    <w:rsid w:val="00DB2FC8"/>
    <w:rsid w:val="00DB552D"/>
    <w:rsid w:val="00DC0AFE"/>
    <w:rsid w:val="00DC5DC7"/>
    <w:rsid w:val="00DC68AD"/>
    <w:rsid w:val="00DC6E4E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8F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D19DC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1418EF"/>
  <w15:docId w15:val="{2169CAED-8707-4EC3-8B90-1366CC1DF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CE3A4-9550-4624-B10E-16FF20DAB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1393</Words>
  <Characters>7945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11</cp:revision>
  <cp:lastPrinted>2018-10-23T01:56:00Z</cp:lastPrinted>
  <dcterms:created xsi:type="dcterms:W3CDTF">2021-12-27T07:45:00Z</dcterms:created>
  <dcterms:modified xsi:type="dcterms:W3CDTF">2022-01-10T02:50:00Z</dcterms:modified>
</cp:coreProperties>
</file>