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27A21" w:rsidRDefault="00227A21" w:rsidP="00227A2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Pr>
          <w:rFonts w:ascii="標楷體" w:eastAsia="標楷體" w:hAnsi="標楷體" w:cs="標楷體" w:hint="eastAsia"/>
          <w:b/>
          <w:sz w:val="28"/>
          <w:szCs w:val="28"/>
          <w:u w:val="single"/>
        </w:rPr>
        <w:t>汐止</w:t>
      </w:r>
      <w:r w:rsidRPr="001E290D">
        <w:rPr>
          <w:rFonts w:ascii="標楷體" w:eastAsia="標楷體" w:hAnsi="標楷體" w:cs="標楷體"/>
          <w:b/>
          <w:sz w:val="28"/>
          <w:szCs w:val="28"/>
        </w:rPr>
        <w:t>國民</w:t>
      </w:r>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Pr>
          <w:rFonts w:ascii="標楷體" w:eastAsia="標楷體" w:hAnsi="標楷體" w:cs="標楷體" w:hint="eastAsia"/>
          <w:b/>
          <w:sz w:val="28"/>
          <w:szCs w:val="28"/>
          <w:u w:val="single"/>
        </w:rPr>
        <w:t>110</w:t>
      </w:r>
      <w:r w:rsidRPr="001E290D">
        <w:rPr>
          <w:rFonts w:ascii="標楷體" w:eastAsia="標楷體" w:hAnsi="標楷體" w:cs="標楷體"/>
          <w:b/>
          <w:sz w:val="28"/>
          <w:szCs w:val="28"/>
        </w:rPr>
        <w:t>學年度</w:t>
      </w:r>
      <w:r w:rsidR="008A6480">
        <w:rPr>
          <w:rFonts w:ascii="標楷體" w:eastAsia="標楷體" w:hAnsi="標楷體" w:cs="標楷體" w:hint="eastAsia"/>
          <w:b/>
          <w:sz w:val="28"/>
          <w:szCs w:val="28"/>
          <w:u w:val="single"/>
        </w:rPr>
        <w:t>九</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5573F6">
        <w:rPr>
          <w:rFonts w:ascii="標楷體" w:eastAsia="標楷體" w:hAnsi="標楷體" w:cs="標楷體" w:hint="eastAsia"/>
          <w:b/>
          <w:sz w:val="28"/>
          <w:szCs w:val="28"/>
          <w:u w:val="single"/>
        </w:rPr>
        <w:t>二</w:t>
      </w:r>
      <w:proofErr w:type="gramStart"/>
      <w:r w:rsidRPr="001E290D">
        <w:rPr>
          <w:rFonts w:ascii="標楷體" w:eastAsia="標楷體" w:hAnsi="標楷體" w:cs="標楷體"/>
          <w:b/>
          <w:sz w:val="28"/>
          <w:szCs w:val="28"/>
        </w:rPr>
        <w:t>學期</w:t>
      </w:r>
      <w:r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計畫設計者：</w:t>
      </w:r>
      <w:proofErr w:type="gramStart"/>
      <w:r w:rsidRPr="001E290D">
        <w:rPr>
          <w:rFonts w:ascii="標楷體" w:eastAsia="標楷體" w:hAnsi="標楷體" w:cs="標楷體" w:hint="eastAsia"/>
          <w:b/>
          <w:sz w:val="28"/>
          <w:szCs w:val="28"/>
          <w:u w:val="single"/>
        </w:rPr>
        <w:t>＿＿</w:t>
      </w:r>
      <w:proofErr w:type="gramEnd"/>
      <w:r w:rsidR="00CC1576">
        <w:rPr>
          <w:rFonts w:ascii="標楷體" w:eastAsia="標楷體" w:hAnsi="標楷體" w:cs="標楷體" w:hint="eastAsia"/>
          <w:b/>
          <w:sz w:val="28"/>
          <w:szCs w:val="28"/>
          <w:u w:val="single"/>
        </w:rPr>
        <w:t>賴宗池</w:t>
      </w:r>
      <w:proofErr w:type="gramStart"/>
      <w:r w:rsidRPr="001E290D">
        <w:rPr>
          <w:rFonts w:ascii="標楷體" w:eastAsia="標楷體" w:hAnsi="標楷體" w:cs="標楷體" w:hint="eastAsia"/>
          <w:b/>
          <w:sz w:val="28"/>
          <w:szCs w:val="28"/>
          <w:u w:val="single"/>
        </w:rPr>
        <w:t>＿＿＿＿＿＿＿</w:t>
      </w:r>
      <w:proofErr w:type="gramEnd"/>
    </w:p>
    <w:p w:rsidR="00227A21" w:rsidRPr="001E290D" w:rsidRDefault="00227A21" w:rsidP="00227A21">
      <w:pPr>
        <w:jc w:val="center"/>
        <w:rPr>
          <w:rFonts w:ascii="標楷體" w:eastAsia="標楷體" w:hAnsi="標楷體" w:cs="標楷體"/>
          <w:b/>
          <w:sz w:val="28"/>
          <w:szCs w:val="28"/>
        </w:rPr>
      </w:pPr>
    </w:p>
    <w:p w:rsidR="00227A21" w:rsidRPr="009476AD" w:rsidRDefault="00227A21" w:rsidP="00227A21">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BE064E">
        <w:rPr>
          <w:rFonts w:ascii="標楷體" w:eastAsia="標楷體" w:hAnsi="標楷體" w:cs="標楷體" w:hint="eastAsia"/>
          <w:b/>
          <w:color w:val="FF0000"/>
          <w:sz w:val="24"/>
          <w:szCs w:val="24"/>
        </w:rPr>
        <w:t>(請學校計畫不得與廠商提供計畫雷同，如雷同者，不予備查)</w:t>
      </w:r>
      <w:r>
        <w:rPr>
          <w:rFonts w:ascii="標楷體" w:eastAsia="標楷體" w:hAnsi="標楷體" w:cs="標楷體"/>
          <w:color w:val="FF0000"/>
          <w:sz w:val="24"/>
          <w:szCs w:val="24"/>
        </w:rPr>
        <w:tab/>
      </w:r>
    </w:p>
    <w:p w:rsidR="00227A21" w:rsidRPr="00903674" w:rsidRDefault="00227A21" w:rsidP="00227A21">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1.</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國語文   2.</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英語文   3.</w:t>
      </w:r>
      <w:r w:rsidR="00CC1576">
        <w:rPr>
          <w:rFonts w:ascii="Segoe UI Emoji" w:eastAsia="Segoe UI Emoji" w:hAnsi="Segoe UI Emoji" w:cs="Segoe UI Emoji"/>
          <w:color w:val="auto"/>
          <w:sz w:val="24"/>
          <w:szCs w:val="24"/>
        </w:rPr>
        <w:t>■</w:t>
      </w:r>
      <w:r w:rsidRPr="00903674">
        <w:rPr>
          <w:rFonts w:ascii="標楷體" w:eastAsia="標楷體" w:hAnsi="標楷體" w:cs="標楷體" w:hint="eastAsia"/>
          <w:color w:val="auto"/>
          <w:sz w:val="24"/>
          <w:szCs w:val="24"/>
        </w:rPr>
        <w:t>健康與體育   4.</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數學   5.</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社會   6.</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藝術  7.</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自然科學 8.</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科技  9.</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綜合活動</w:t>
      </w:r>
    </w:p>
    <w:p w:rsidR="00227A21" w:rsidRPr="00504BCC" w:rsidRDefault="00227A21" w:rsidP="00227A21">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二、學習節數：</w:t>
      </w:r>
      <w:r w:rsidRPr="00504BCC">
        <w:rPr>
          <w:rFonts w:ascii="標楷體" w:eastAsia="標楷體" w:hAnsi="標楷體" w:cs="標楷體"/>
          <w:sz w:val="24"/>
          <w:szCs w:val="24"/>
        </w:rPr>
        <w:t>每週</w:t>
      </w:r>
      <w:r w:rsidRPr="00504BCC">
        <w:rPr>
          <w:rFonts w:ascii="標楷體" w:eastAsia="標楷體" w:hAnsi="標楷體" w:cs="標楷體" w:hint="eastAsia"/>
          <w:sz w:val="24"/>
          <w:szCs w:val="24"/>
        </w:rPr>
        <w:t xml:space="preserve">( </w:t>
      </w:r>
      <w:r w:rsidR="00CC1576">
        <w:rPr>
          <w:rFonts w:ascii="標楷體" w:eastAsia="標楷體" w:hAnsi="標楷體" w:cs="標楷體" w:hint="eastAsia"/>
          <w:sz w:val="24"/>
          <w:szCs w:val="24"/>
        </w:rPr>
        <w:t>1</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實施(</w:t>
      </w:r>
      <w:r w:rsidR="00CC1576">
        <w:rPr>
          <w:rFonts w:ascii="標楷體" w:eastAsia="標楷體" w:hAnsi="標楷體" w:cs="標楷體" w:hint="eastAsia"/>
          <w:sz w:val="24"/>
          <w:szCs w:val="24"/>
        </w:rPr>
        <w:t>18</w:t>
      </w:r>
      <w:r w:rsidRPr="00504BCC">
        <w:rPr>
          <w:rFonts w:ascii="標楷體" w:eastAsia="標楷體" w:hAnsi="標楷體" w:cs="標楷體" w:hint="eastAsia"/>
          <w:sz w:val="24"/>
          <w:szCs w:val="24"/>
        </w:rPr>
        <w:t xml:space="preserve">  )</w:t>
      </w:r>
      <w:proofErr w:type="gramStart"/>
      <w:r w:rsidRPr="00504BCC">
        <w:rPr>
          <w:rFonts w:ascii="標楷體" w:eastAsia="標楷體" w:hAnsi="標楷體" w:cs="標楷體" w:hint="eastAsia"/>
          <w:sz w:val="24"/>
          <w:szCs w:val="24"/>
        </w:rPr>
        <w:t>週</w:t>
      </w:r>
      <w:proofErr w:type="gramEnd"/>
      <w:r w:rsidRPr="00504BCC">
        <w:rPr>
          <w:rFonts w:ascii="標楷體" w:eastAsia="標楷體" w:hAnsi="標楷體" w:cs="標楷體"/>
          <w:sz w:val="24"/>
          <w:szCs w:val="24"/>
        </w:rPr>
        <w:t>，共</w:t>
      </w:r>
      <w:r w:rsidRPr="00504BCC">
        <w:rPr>
          <w:rFonts w:ascii="標楷體" w:eastAsia="標楷體" w:hAnsi="標楷體" w:cs="標楷體" w:hint="eastAsia"/>
          <w:sz w:val="24"/>
          <w:szCs w:val="24"/>
        </w:rPr>
        <w:t xml:space="preserve">( </w:t>
      </w:r>
      <w:r w:rsidR="00CC1576">
        <w:rPr>
          <w:rFonts w:ascii="標楷體" w:eastAsia="標楷體" w:hAnsi="標楷體" w:cs="標楷體" w:hint="eastAsia"/>
          <w:sz w:val="24"/>
          <w:szCs w:val="24"/>
        </w:rPr>
        <w:t>18</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p>
    <w:p w:rsidR="00227A21" w:rsidRPr="00285A39" w:rsidRDefault="00227A21" w:rsidP="00227A21">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Pr="00433109">
        <w:rPr>
          <w:rFonts w:ascii="標楷體" w:eastAsia="標楷體" w:hAnsi="標楷體" w:cs="標楷體"/>
          <w:sz w:val="24"/>
          <w:szCs w:val="24"/>
        </w:rPr>
        <w:t>課程內涵：</w:t>
      </w:r>
      <w:r>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227A21" w:rsidRPr="00434C48" w:rsidTr="006A6A8D">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6A6A8D">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6A6A8D">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227A21" w:rsidRPr="00434C48" w:rsidTr="006A6A8D">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227A21" w:rsidRPr="00EC7948" w:rsidRDefault="00227A21" w:rsidP="006A6A8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227A21" w:rsidRPr="00EC7948" w:rsidRDefault="00227A21" w:rsidP="006A6A8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227A21" w:rsidRPr="00EC7948" w:rsidRDefault="00227A21" w:rsidP="006A6A8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227A21" w:rsidRPr="00EC7948" w:rsidRDefault="00227A21" w:rsidP="006A6A8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227A21" w:rsidRPr="00EC7948" w:rsidRDefault="00227A21" w:rsidP="006A6A8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227A21" w:rsidRPr="00EC7948" w:rsidRDefault="00227A21" w:rsidP="006A6A8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rsidR="00227A21" w:rsidRPr="00EC7948" w:rsidRDefault="00227A21" w:rsidP="006A6A8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227A21" w:rsidRPr="00EC7948" w:rsidRDefault="00227A21" w:rsidP="006A6A8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rsidR="00227A21" w:rsidRPr="001D3382" w:rsidRDefault="00227A21" w:rsidP="006A6A8D">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297585" w:rsidRPr="006D473F" w:rsidRDefault="00297585" w:rsidP="00297585">
            <w:pPr>
              <w:autoSpaceDE w:val="0"/>
              <w:autoSpaceDN w:val="0"/>
              <w:adjustRightInd w:val="0"/>
              <w:rPr>
                <w:rFonts w:ascii="標楷體" w:eastAsia="標楷體" w:hAnsi="標楷體" w:cs="新細明體"/>
                <w:color w:val="auto"/>
                <w:sz w:val="24"/>
                <w:szCs w:val="24"/>
              </w:rPr>
            </w:pPr>
            <w:proofErr w:type="gramStart"/>
            <w:r w:rsidRPr="006D473F">
              <w:rPr>
                <w:rFonts w:ascii="標楷體" w:eastAsia="標楷體" w:hAnsi="標楷體" w:cs="新細明體" w:hint="eastAsia"/>
                <w:color w:val="auto"/>
                <w:sz w:val="24"/>
                <w:szCs w:val="24"/>
              </w:rPr>
              <w:t>健體</w:t>
            </w:r>
            <w:proofErr w:type="gramEnd"/>
            <w:r w:rsidRPr="006D473F">
              <w:rPr>
                <w:rFonts w:ascii="標楷體" w:eastAsia="標楷體" w:hAnsi="標楷體" w:cs="新細明體" w:hint="eastAsia"/>
                <w:color w:val="auto"/>
                <w:sz w:val="24"/>
                <w:szCs w:val="24"/>
              </w:rPr>
              <w:t>-J-A1 具備體育與健康的知能與態度，展現自我運動與保健潛能，探索人性、自我價值與生命意義，並積極實踐，不輕言放棄。</w:t>
            </w:r>
          </w:p>
          <w:p w:rsidR="00297585" w:rsidRPr="006D473F" w:rsidRDefault="00297585" w:rsidP="00297585">
            <w:pPr>
              <w:autoSpaceDE w:val="0"/>
              <w:autoSpaceDN w:val="0"/>
              <w:adjustRightInd w:val="0"/>
              <w:rPr>
                <w:rFonts w:ascii="標楷體" w:eastAsia="標楷體" w:hAnsi="標楷體" w:cs="新細明體"/>
                <w:color w:val="auto"/>
                <w:sz w:val="24"/>
                <w:szCs w:val="24"/>
              </w:rPr>
            </w:pPr>
            <w:proofErr w:type="gramStart"/>
            <w:r w:rsidRPr="006D473F">
              <w:rPr>
                <w:rFonts w:ascii="標楷體" w:eastAsia="標楷體" w:hAnsi="標楷體" w:cs="新細明體" w:hint="eastAsia"/>
                <w:color w:val="auto"/>
                <w:sz w:val="24"/>
                <w:szCs w:val="24"/>
              </w:rPr>
              <w:t>健體</w:t>
            </w:r>
            <w:proofErr w:type="gramEnd"/>
            <w:r w:rsidRPr="006D473F">
              <w:rPr>
                <w:rFonts w:ascii="標楷體" w:eastAsia="標楷體" w:hAnsi="標楷體" w:cs="新細明體" w:hint="eastAsia"/>
                <w:color w:val="auto"/>
                <w:sz w:val="24"/>
                <w:szCs w:val="24"/>
              </w:rPr>
              <w:t>-J-A2 具備理解體育與健康情境的全貌，並做獨立思考與分析的知能，進而運用適當的策略，處理與解決體育與健康的問題。</w:t>
            </w:r>
          </w:p>
          <w:p w:rsidR="00297585" w:rsidRPr="006D473F" w:rsidRDefault="00297585" w:rsidP="00297585">
            <w:pPr>
              <w:autoSpaceDE w:val="0"/>
              <w:autoSpaceDN w:val="0"/>
              <w:adjustRightInd w:val="0"/>
              <w:rPr>
                <w:rFonts w:ascii="標楷體" w:eastAsia="標楷體" w:hAnsi="標楷體" w:cs="新細明體"/>
                <w:color w:val="auto"/>
                <w:sz w:val="24"/>
                <w:szCs w:val="24"/>
              </w:rPr>
            </w:pPr>
            <w:proofErr w:type="gramStart"/>
            <w:r w:rsidRPr="006D473F">
              <w:rPr>
                <w:rFonts w:ascii="標楷體" w:eastAsia="標楷體" w:hAnsi="標楷體" w:cs="新細明體" w:hint="eastAsia"/>
                <w:color w:val="auto"/>
                <w:sz w:val="24"/>
                <w:szCs w:val="24"/>
              </w:rPr>
              <w:t>健體</w:t>
            </w:r>
            <w:proofErr w:type="gramEnd"/>
            <w:r w:rsidRPr="006D473F">
              <w:rPr>
                <w:rFonts w:ascii="標楷體" w:eastAsia="標楷體" w:hAnsi="標楷體" w:cs="新細明體" w:hint="eastAsia"/>
                <w:color w:val="auto"/>
                <w:sz w:val="24"/>
                <w:szCs w:val="24"/>
              </w:rPr>
              <w:t>-J-A3 具備善用體育與健康的資源，以擬定運動與保健計畫，有效執行並發揮主動學習與創新求變的能力。</w:t>
            </w:r>
          </w:p>
          <w:p w:rsidR="00297585" w:rsidRPr="006D473F" w:rsidRDefault="00297585" w:rsidP="00297585">
            <w:pPr>
              <w:autoSpaceDE w:val="0"/>
              <w:autoSpaceDN w:val="0"/>
              <w:adjustRightInd w:val="0"/>
              <w:rPr>
                <w:rFonts w:ascii="標楷體" w:eastAsia="標楷體" w:hAnsi="標楷體" w:cs="新細明體"/>
                <w:color w:val="auto"/>
                <w:sz w:val="24"/>
                <w:szCs w:val="24"/>
              </w:rPr>
            </w:pPr>
            <w:proofErr w:type="gramStart"/>
            <w:r w:rsidRPr="006D473F">
              <w:rPr>
                <w:rFonts w:ascii="標楷體" w:eastAsia="標楷體" w:hAnsi="標楷體" w:cs="新細明體" w:hint="eastAsia"/>
                <w:color w:val="auto"/>
                <w:sz w:val="24"/>
                <w:szCs w:val="24"/>
              </w:rPr>
              <w:t>健體</w:t>
            </w:r>
            <w:proofErr w:type="gramEnd"/>
            <w:r w:rsidRPr="006D473F">
              <w:rPr>
                <w:rFonts w:ascii="標楷體" w:eastAsia="標楷體" w:hAnsi="標楷體" w:cs="新細明體" w:hint="eastAsia"/>
                <w:color w:val="auto"/>
                <w:sz w:val="24"/>
                <w:szCs w:val="24"/>
              </w:rPr>
              <w:t>-J-B1 具備情意表達的能力，能以同理心與人溝通互動，並理解體育與保健的基本概念，應用於日常生活中。</w:t>
            </w:r>
          </w:p>
          <w:p w:rsidR="00297585" w:rsidRPr="006D473F" w:rsidRDefault="00297585" w:rsidP="00297585">
            <w:pPr>
              <w:autoSpaceDE w:val="0"/>
              <w:autoSpaceDN w:val="0"/>
              <w:adjustRightInd w:val="0"/>
              <w:rPr>
                <w:rFonts w:ascii="標楷體" w:eastAsia="標楷體" w:hAnsi="標楷體" w:cs="新細明體"/>
                <w:color w:val="auto"/>
                <w:sz w:val="24"/>
                <w:szCs w:val="24"/>
              </w:rPr>
            </w:pPr>
            <w:proofErr w:type="gramStart"/>
            <w:r w:rsidRPr="006D473F">
              <w:rPr>
                <w:rFonts w:ascii="標楷體" w:eastAsia="標楷體" w:hAnsi="標楷體" w:cs="新細明體" w:hint="eastAsia"/>
                <w:color w:val="auto"/>
                <w:sz w:val="24"/>
                <w:szCs w:val="24"/>
              </w:rPr>
              <w:t>健體</w:t>
            </w:r>
            <w:proofErr w:type="gramEnd"/>
            <w:r w:rsidRPr="006D473F">
              <w:rPr>
                <w:rFonts w:ascii="標楷體" w:eastAsia="標楷體" w:hAnsi="標楷體" w:cs="新細明體" w:hint="eastAsia"/>
                <w:color w:val="auto"/>
                <w:sz w:val="24"/>
                <w:szCs w:val="24"/>
              </w:rPr>
              <w:t>-J-B2 具備善用體育與健康相關的科技、資訊及媒體，以增進學習的素養，並察覺、思辨人與科技、資訊、媒體的互動關係。</w:t>
            </w:r>
          </w:p>
          <w:p w:rsidR="00297585" w:rsidRPr="006D473F" w:rsidRDefault="00297585" w:rsidP="00297585">
            <w:pPr>
              <w:autoSpaceDE w:val="0"/>
              <w:autoSpaceDN w:val="0"/>
              <w:adjustRightInd w:val="0"/>
              <w:rPr>
                <w:rFonts w:ascii="標楷體" w:eastAsia="標楷體" w:hAnsi="標楷體" w:cs="新細明體"/>
                <w:color w:val="auto"/>
                <w:sz w:val="24"/>
                <w:szCs w:val="24"/>
              </w:rPr>
            </w:pPr>
            <w:proofErr w:type="gramStart"/>
            <w:r w:rsidRPr="006D473F">
              <w:rPr>
                <w:rFonts w:ascii="標楷體" w:eastAsia="標楷體" w:hAnsi="標楷體" w:cs="新細明體" w:hint="eastAsia"/>
                <w:color w:val="auto"/>
                <w:sz w:val="24"/>
                <w:szCs w:val="24"/>
              </w:rPr>
              <w:t>健體</w:t>
            </w:r>
            <w:proofErr w:type="gramEnd"/>
            <w:r w:rsidRPr="006D473F">
              <w:rPr>
                <w:rFonts w:ascii="標楷體" w:eastAsia="標楷體" w:hAnsi="標楷體" w:cs="新細明體" w:hint="eastAsia"/>
                <w:color w:val="auto"/>
                <w:sz w:val="24"/>
                <w:szCs w:val="24"/>
              </w:rPr>
              <w:t>-J-B3 具備審美與表現的能力，了解運動與健康在美學上的特質與表現方式，以增進生活中的豐富性與美感體驗。</w:t>
            </w:r>
          </w:p>
          <w:p w:rsidR="00297585" w:rsidRPr="006D473F" w:rsidRDefault="00297585" w:rsidP="00297585">
            <w:pPr>
              <w:autoSpaceDE w:val="0"/>
              <w:autoSpaceDN w:val="0"/>
              <w:adjustRightInd w:val="0"/>
              <w:rPr>
                <w:rFonts w:ascii="標楷體" w:eastAsia="標楷體" w:hAnsi="標楷體" w:cs="新細明體"/>
                <w:color w:val="auto"/>
                <w:sz w:val="24"/>
                <w:szCs w:val="24"/>
              </w:rPr>
            </w:pPr>
            <w:proofErr w:type="gramStart"/>
            <w:r w:rsidRPr="006D473F">
              <w:rPr>
                <w:rFonts w:ascii="標楷體" w:eastAsia="標楷體" w:hAnsi="標楷體" w:cs="新細明體" w:hint="eastAsia"/>
                <w:color w:val="auto"/>
                <w:sz w:val="24"/>
                <w:szCs w:val="24"/>
              </w:rPr>
              <w:t>健體</w:t>
            </w:r>
            <w:proofErr w:type="gramEnd"/>
            <w:r w:rsidRPr="006D473F">
              <w:rPr>
                <w:rFonts w:ascii="標楷體" w:eastAsia="標楷體" w:hAnsi="標楷體" w:cs="新細明體" w:hint="eastAsia"/>
                <w:color w:val="auto"/>
                <w:sz w:val="24"/>
                <w:szCs w:val="24"/>
              </w:rPr>
              <w:t>-J-C1 具備生活中有關運動與健康的道德思辨與實踐能力及環境意識，並主動參與公益團體活動，關懷社會。</w:t>
            </w:r>
          </w:p>
          <w:p w:rsidR="00297585" w:rsidRPr="006D473F" w:rsidRDefault="00297585" w:rsidP="00297585">
            <w:pPr>
              <w:autoSpaceDE w:val="0"/>
              <w:autoSpaceDN w:val="0"/>
              <w:adjustRightInd w:val="0"/>
              <w:rPr>
                <w:rFonts w:ascii="標楷體" w:eastAsia="標楷體" w:hAnsi="標楷體" w:cs="新細明體"/>
                <w:color w:val="auto"/>
                <w:sz w:val="24"/>
                <w:szCs w:val="24"/>
              </w:rPr>
            </w:pPr>
            <w:proofErr w:type="gramStart"/>
            <w:r w:rsidRPr="006D473F">
              <w:rPr>
                <w:rFonts w:ascii="標楷體" w:eastAsia="標楷體" w:hAnsi="標楷體" w:cs="新細明體" w:hint="eastAsia"/>
                <w:color w:val="auto"/>
                <w:sz w:val="24"/>
                <w:szCs w:val="24"/>
              </w:rPr>
              <w:t>健體</w:t>
            </w:r>
            <w:proofErr w:type="gramEnd"/>
            <w:r w:rsidRPr="006D473F">
              <w:rPr>
                <w:rFonts w:ascii="標楷體" w:eastAsia="標楷體" w:hAnsi="標楷體" w:cs="新細明體" w:hint="eastAsia"/>
                <w:color w:val="auto"/>
                <w:sz w:val="24"/>
                <w:szCs w:val="24"/>
              </w:rPr>
              <w:t>-J-C2 具備利他及合群的知能與態度，並在體育活動和健康生活中培育相互合作及與人和諧互動的素養。</w:t>
            </w:r>
          </w:p>
          <w:p w:rsidR="00227A21" w:rsidRPr="00B62FC1" w:rsidRDefault="00297585" w:rsidP="00297585">
            <w:pPr>
              <w:rPr>
                <w:rFonts w:ascii="標楷體" w:eastAsia="標楷體" w:hAnsi="標楷體" w:cs="標楷體"/>
                <w:color w:val="auto"/>
                <w:sz w:val="24"/>
                <w:szCs w:val="24"/>
              </w:rPr>
            </w:pPr>
            <w:proofErr w:type="gramStart"/>
            <w:r w:rsidRPr="006D473F">
              <w:rPr>
                <w:rFonts w:ascii="標楷體" w:eastAsia="標楷體" w:hAnsi="標楷體" w:cs="新細明體" w:hint="eastAsia"/>
                <w:color w:val="auto"/>
                <w:sz w:val="24"/>
                <w:szCs w:val="24"/>
              </w:rPr>
              <w:lastRenderedPageBreak/>
              <w:t>健體</w:t>
            </w:r>
            <w:proofErr w:type="gramEnd"/>
            <w:r w:rsidRPr="006D473F">
              <w:rPr>
                <w:rFonts w:ascii="標楷體" w:eastAsia="標楷體" w:hAnsi="標楷體" w:cs="新細明體" w:hint="eastAsia"/>
                <w:color w:val="auto"/>
                <w:sz w:val="24"/>
                <w:szCs w:val="24"/>
              </w:rPr>
              <w:t xml:space="preserve">-J-C3 </w:t>
            </w:r>
            <w:proofErr w:type="gramStart"/>
            <w:r w:rsidRPr="006D473F">
              <w:rPr>
                <w:rFonts w:ascii="標楷體" w:eastAsia="標楷體" w:hAnsi="標楷體" w:cs="新細明體" w:hint="eastAsia"/>
                <w:color w:val="auto"/>
                <w:sz w:val="24"/>
                <w:szCs w:val="24"/>
              </w:rPr>
              <w:t>具備敏察</w:t>
            </w:r>
            <w:proofErr w:type="gramEnd"/>
            <w:r w:rsidRPr="006D473F">
              <w:rPr>
                <w:rFonts w:ascii="標楷體" w:eastAsia="標楷體" w:hAnsi="標楷體" w:cs="新細明體" w:hint="eastAsia"/>
                <w:color w:val="auto"/>
                <w:sz w:val="24"/>
                <w:szCs w:val="24"/>
              </w:rPr>
              <w:t>和接納多元文化的涵養，關心本土與國際體育與健康議題，並尊重與欣賞其間的差異。</w:t>
            </w:r>
          </w:p>
        </w:tc>
      </w:tr>
      <w:tr w:rsidR="004D5798" w:rsidRPr="00434C48" w:rsidTr="006A6A8D">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4D5798" w:rsidRDefault="004D5798" w:rsidP="006A6A8D">
            <w:pPr>
              <w:autoSpaceDE w:val="0"/>
              <w:autoSpaceDN w:val="0"/>
              <w:adjustRightInd w:val="0"/>
              <w:rPr>
                <w:rFonts w:ascii="標楷體" w:eastAsia="標楷體" w:hAnsi="標楷體" w:cs="新細明體"/>
                <w:b/>
                <w:color w:val="auto"/>
                <w:sz w:val="24"/>
                <w:szCs w:val="24"/>
              </w:rPr>
            </w:pPr>
          </w:p>
          <w:p w:rsidR="004D5798" w:rsidRPr="00EC7948" w:rsidRDefault="004D5798" w:rsidP="006A6A8D">
            <w:pPr>
              <w:autoSpaceDE w:val="0"/>
              <w:autoSpaceDN w:val="0"/>
              <w:adjustRightInd w:val="0"/>
              <w:rPr>
                <w:rFonts w:ascii="標楷體" w:eastAsia="標楷體" w:hAnsi="標楷體" w:cs="新細明體"/>
                <w:b/>
                <w:color w:val="auto"/>
                <w:sz w:val="24"/>
                <w:szCs w:val="24"/>
              </w:rPr>
            </w:pP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4D5798" w:rsidRPr="00B62FC1" w:rsidRDefault="004D5798" w:rsidP="006A6A8D">
            <w:pPr>
              <w:rPr>
                <w:rFonts w:ascii="標楷體" w:eastAsia="標楷體" w:hAnsi="標楷體" w:cs="標楷體"/>
                <w:color w:val="auto"/>
                <w:sz w:val="24"/>
                <w:szCs w:val="24"/>
              </w:rPr>
            </w:pPr>
          </w:p>
        </w:tc>
      </w:tr>
    </w:tbl>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227A21" w:rsidRPr="00915317"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760AB4" w:rsidRPr="00227A21" w:rsidRDefault="00227A21" w:rsidP="00227A21">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Pr="00A77E44">
        <w:rPr>
          <w:rFonts w:ascii="標楷體" w:eastAsia="標楷體" w:hAnsi="標楷體" w:cs="標楷體"/>
          <w:sz w:val="24"/>
          <w:szCs w:val="24"/>
        </w:rPr>
        <w:t>課程架構：</w:t>
      </w:r>
      <w:r w:rsidRPr="00A77E44">
        <w:rPr>
          <w:rFonts w:ascii="標楷體" w:eastAsia="標楷體" w:hAnsi="標楷體" w:cs="標楷體"/>
          <w:color w:val="FF0000"/>
          <w:sz w:val="24"/>
          <w:szCs w:val="24"/>
        </w:rPr>
        <w:t>(自行視需要決定是否呈現)</w:t>
      </w:r>
    </w:p>
    <w:p w:rsidR="00D37619"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A30498" w:rsidRPr="002026C7" w:rsidTr="000D741D">
        <w:trPr>
          <w:trHeight w:val="278"/>
          <w:jc w:val="center"/>
        </w:trPr>
        <w:tc>
          <w:tcPr>
            <w:tcW w:w="1247" w:type="dxa"/>
            <w:vMerge w:val="restart"/>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402" w:type="dxa"/>
            <w:gridSpan w:val="2"/>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835" w:type="dxa"/>
            <w:vMerge w:val="restart"/>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8" w:type="dxa"/>
            <w:vMerge w:val="restart"/>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8" w:type="dxa"/>
            <w:vMerge w:val="restart"/>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417" w:type="dxa"/>
            <w:vMerge w:val="restart"/>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rsidTr="000D741D">
        <w:trPr>
          <w:trHeight w:val="278"/>
          <w:jc w:val="center"/>
        </w:trPr>
        <w:tc>
          <w:tcPr>
            <w:tcW w:w="1247" w:type="dxa"/>
            <w:vMerge/>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vAlign w:val="center"/>
          </w:tcPr>
          <w:p w:rsidR="00A30498" w:rsidRPr="00434C48" w:rsidRDefault="00A30498" w:rsidP="006A6A8D">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Mar>
              <w:top w:w="100" w:type="dxa"/>
              <w:left w:w="20" w:type="dxa"/>
              <w:bottom w:w="100" w:type="dxa"/>
              <w:right w:w="20" w:type="dxa"/>
            </w:tcMar>
            <w:vAlign w:val="center"/>
          </w:tcPr>
          <w:p w:rsidR="00A30498" w:rsidRPr="00434C48" w:rsidRDefault="00A30498" w:rsidP="006A6A8D">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2835" w:type="dxa"/>
            <w:vMerge/>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Mar>
              <w:top w:w="100" w:type="dxa"/>
              <w:left w:w="20" w:type="dxa"/>
              <w:bottom w:w="100" w:type="dxa"/>
              <w:right w:w="20" w:type="dxa"/>
            </w:tcMar>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vAlign w:val="center"/>
          </w:tcPr>
          <w:p w:rsidR="00A30498" w:rsidRPr="002026C7" w:rsidRDefault="00A30498" w:rsidP="006A6A8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A30498" w:rsidRPr="00500692" w:rsidTr="000D741D">
        <w:trPr>
          <w:trHeight w:val="880"/>
          <w:jc w:val="center"/>
        </w:trPr>
        <w:tc>
          <w:tcPr>
            <w:tcW w:w="1247" w:type="dxa"/>
            <w:vAlign w:val="center"/>
          </w:tcPr>
          <w:p w:rsidR="00A30498" w:rsidRPr="00500692" w:rsidRDefault="00A30498" w:rsidP="006A6A8D">
            <w:pPr>
              <w:jc w:val="left"/>
              <w:rPr>
                <w:rFonts w:ascii="標楷體" w:eastAsia="標楷體" w:hAnsi="標楷體" w:cs="標楷體"/>
                <w:color w:val="FF0000"/>
                <w:sz w:val="24"/>
                <w:szCs w:val="24"/>
              </w:rPr>
            </w:pPr>
            <w:proofErr w:type="gramStart"/>
            <w:r w:rsidRPr="00500692">
              <w:rPr>
                <w:rFonts w:ascii="標楷體" w:eastAsia="標楷體" w:hAnsi="標楷體" w:cs="標楷體"/>
                <w:color w:val="FF0000"/>
                <w:sz w:val="24"/>
                <w:szCs w:val="24"/>
              </w:rPr>
              <w:t>週</w:t>
            </w:r>
            <w:proofErr w:type="gramEnd"/>
            <w:r w:rsidRPr="00500692">
              <w:rPr>
                <w:rFonts w:ascii="標楷體" w:eastAsia="標楷體" w:hAnsi="標楷體" w:cs="標楷體"/>
                <w:color w:val="FF0000"/>
                <w:sz w:val="24"/>
                <w:szCs w:val="24"/>
              </w:rPr>
              <w:t>、月或起訖時間均可</w:t>
            </w:r>
          </w:p>
        </w:tc>
        <w:tc>
          <w:tcPr>
            <w:tcW w:w="1701" w:type="dxa"/>
          </w:tcPr>
          <w:p w:rsidR="00A30498" w:rsidRPr="00500692" w:rsidRDefault="0064489F" w:rsidP="009232D1">
            <w:pPr>
              <w:pStyle w:val="Default"/>
              <w:jc w:val="left"/>
              <w:rPr>
                <w:rFonts w:eastAsia="標楷體"/>
                <w:color w:val="FF0000"/>
              </w:rPr>
            </w:pPr>
            <w:r>
              <w:rPr>
                <w:rFonts w:eastAsia="標楷體" w:cs="新細明體" w:hint="eastAsia"/>
                <w:color w:val="FF0000"/>
              </w:rPr>
              <w:t>因校訂課程無</w:t>
            </w:r>
            <w:r w:rsidR="007B01AC">
              <w:rPr>
                <w:rFonts w:eastAsia="標楷體" w:cs="新細明體" w:hint="eastAsia"/>
                <w:color w:val="FF0000"/>
              </w:rPr>
              <w:t>課程</w:t>
            </w:r>
            <w:r>
              <w:rPr>
                <w:rFonts w:eastAsia="標楷體" w:cs="新細明體" w:hint="eastAsia"/>
                <w:color w:val="FF0000"/>
              </w:rPr>
              <w:t>綱要</w:t>
            </w:r>
            <w:r>
              <w:rPr>
                <w:rFonts w:ascii="新細明體" w:eastAsia="新細明體" w:hAnsi="新細明體" w:cs="新細明體" w:hint="eastAsia"/>
                <w:color w:val="FF0000"/>
              </w:rPr>
              <w:t>，</w:t>
            </w:r>
            <w:r>
              <w:rPr>
                <w:rFonts w:eastAsia="標楷體" w:cs="新細明體" w:hint="eastAsia"/>
                <w:color w:val="FF0000"/>
              </w:rPr>
              <w:t>故</w:t>
            </w:r>
            <w:r w:rsidRPr="004D2FAA">
              <w:rPr>
                <w:rFonts w:eastAsia="標楷體"/>
                <w:color w:val="FF0000"/>
              </w:rPr>
              <w:t>學習表現</w:t>
            </w:r>
            <w:r>
              <w:rPr>
                <w:rFonts w:eastAsia="標楷體" w:hint="eastAsia"/>
                <w:color w:val="FF0000"/>
              </w:rPr>
              <w:t>由各校自行撰寫</w:t>
            </w:r>
            <w:r w:rsidR="009232D1">
              <w:rPr>
                <w:rFonts w:ascii="新細明體" w:eastAsia="新細明體" w:hAnsi="新細明體" w:hint="eastAsia"/>
                <w:color w:val="FF0000"/>
              </w:rPr>
              <w:t>。</w:t>
            </w:r>
          </w:p>
        </w:tc>
        <w:tc>
          <w:tcPr>
            <w:tcW w:w="1701" w:type="dxa"/>
            <w:tcMar>
              <w:top w:w="100" w:type="dxa"/>
              <w:left w:w="20" w:type="dxa"/>
              <w:bottom w:w="100" w:type="dxa"/>
              <w:right w:w="20" w:type="dxa"/>
            </w:tcMar>
          </w:tcPr>
          <w:p w:rsidR="00A30498" w:rsidRPr="00500692" w:rsidRDefault="0064489F" w:rsidP="009232D1">
            <w:pPr>
              <w:jc w:val="left"/>
              <w:rPr>
                <w:rFonts w:ascii="標楷體" w:eastAsia="標楷體" w:hAnsi="標楷體" w:cs="標楷體"/>
                <w:color w:val="FF0000"/>
                <w:sz w:val="24"/>
                <w:szCs w:val="24"/>
              </w:rPr>
            </w:pPr>
            <w:r>
              <w:rPr>
                <w:rFonts w:ascii="標楷體" w:eastAsia="標楷體" w:hAnsi="標楷體" w:cs="新細明體" w:hint="eastAsia"/>
                <w:color w:val="FF0000"/>
                <w:sz w:val="24"/>
                <w:szCs w:val="24"/>
              </w:rPr>
              <w:t>因校訂課程無</w:t>
            </w:r>
            <w:r w:rsidR="009232D1">
              <w:rPr>
                <w:rFonts w:ascii="標楷體" w:eastAsia="標楷體" w:hAnsi="標楷體" w:cs="新細明體" w:hint="eastAsia"/>
                <w:color w:val="FF0000"/>
                <w:sz w:val="24"/>
                <w:szCs w:val="24"/>
              </w:rPr>
              <w:t>課程</w:t>
            </w:r>
            <w:r>
              <w:rPr>
                <w:rFonts w:ascii="標楷體" w:eastAsia="標楷體" w:hAnsi="標楷體" w:cs="新細明體" w:hint="eastAsia"/>
                <w:color w:val="FF0000"/>
                <w:sz w:val="24"/>
                <w:szCs w:val="24"/>
              </w:rPr>
              <w:t>綱要</w:t>
            </w:r>
            <w:r>
              <w:rPr>
                <w:rFonts w:ascii="新細明體" w:eastAsia="新細明體" w:hAnsi="新細明體" w:cs="新細明體" w:hint="eastAsia"/>
                <w:color w:val="FF0000"/>
                <w:sz w:val="24"/>
                <w:szCs w:val="24"/>
              </w:rPr>
              <w:t>，</w:t>
            </w:r>
            <w:r w:rsidR="009232D1">
              <w:rPr>
                <w:rFonts w:ascii="標楷體" w:eastAsia="標楷體" w:hAnsi="標楷體" w:cs="新細明體" w:hint="eastAsia"/>
                <w:color w:val="FF0000"/>
                <w:sz w:val="24"/>
                <w:szCs w:val="24"/>
              </w:rPr>
              <w:t>故</w:t>
            </w:r>
            <w:r w:rsidRPr="004D2FAA">
              <w:rPr>
                <w:rFonts w:ascii="標楷體" w:eastAsia="標楷體" w:hAnsi="標楷體" w:cs="標楷體"/>
                <w:color w:val="FF0000"/>
                <w:sz w:val="24"/>
                <w:szCs w:val="24"/>
              </w:rPr>
              <w:t>學習內容</w:t>
            </w:r>
            <w:r>
              <w:rPr>
                <w:rFonts w:ascii="標楷體" w:eastAsia="標楷體" w:hAnsi="標楷體" w:cs="標楷體" w:hint="eastAsia"/>
                <w:color w:val="FF0000"/>
                <w:sz w:val="24"/>
                <w:szCs w:val="24"/>
              </w:rPr>
              <w:t>由各校自行撰寫</w:t>
            </w:r>
            <w:r w:rsidR="009232D1">
              <w:rPr>
                <w:rFonts w:ascii="新細明體" w:eastAsia="新細明體" w:hAnsi="新細明體" w:hint="eastAsia"/>
                <w:color w:val="FF0000"/>
              </w:rPr>
              <w:t>。</w:t>
            </w:r>
          </w:p>
        </w:tc>
        <w:tc>
          <w:tcPr>
            <w:tcW w:w="2835" w:type="dxa"/>
            <w:tcMar>
              <w:top w:w="100" w:type="dxa"/>
              <w:left w:w="20" w:type="dxa"/>
              <w:bottom w:w="100" w:type="dxa"/>
              <w:right w:w="20" w:type="dxa"/>
            </w:tcMar>
          </w:tcPr>
          <w:p w:rsidR="00A30498" w:rsidRDefault="00A30498" w:rsidP="006A6A8D">
            <w:pPr>
              <w:jc w:val="left"/>
              <w:rPr>
                <w:rFonts w:ascii="標楷體" w:eastAsia="標楷體" w:hAnsi="標楷體" w:cs="標楷體"/>
                <w:color w:val="FF0000"/>
                <w:sz w:val="24"/>
                <w:szCs w:val="24"/>
              </w:rPr>
            </w:pPr>
            <w:r w:rsidRPr="00500692">
              <w:rPr>
                <w:rFonts w:ascii="標楷體" w:eastAsia="標楷體" w:hAnsi="標楷體" w:cs="標楷體"/>
                <w:color w:val="FF0000"/>
                <w:sz w:val="24"/>
                <w:szCs w:val="24"/>
              </w:rPr>
              <w:t>例如：</w:t>
            </w:r>
          </w:p>
          <w:p w:rsidR="00A30498" w:rsidRPr="00500692" w:rsidRDefault="00A30498" w:rsidP="006A6A8D">
            <w:pPr>
              <w:jc w:val="left"/>
              <w:rPr>
                <w:rFonts w:ascii="標楷體" w:eastAsia="標楷體" w:hAnsi="標楷體" w:cs="標楷體"/>
                <w:color w:val="FF0000"/>
                <w:sz w:val="24"/>
                <w:szCs w:val="24"/>
              </w:rPr>
            </w:pPr>
            <w:r w:rsidRPr="00500692">
              <w:rPr>
                <w:rFonts w:ascii="標楷體" w:eastAsia="標楷體" w:hAnsi="標楷體" w:cs="標楷體"/>
                <w:color w:val="FF0000"/>
                <w:sz w:val="24"/>
                <w:szCs w:val="24"/>
              </w:rPr>
              <w:t>單元</w:t>
            </w:r>
            <w:proofErr w:type="gramStart"/>
            <w:r w:rsidRPr="00500692">
              <w:rPr>
                <w:rFonts w:ascii="標楷體" w:eastAsia="標楷體" w:hAnsi="標楷體" w:cs="標楷體"/>
                <w:color w:val="FF0000"/>
                <w:sz w:val="24"/>
                <w:szCs w:val="24"/>
              </w:rPr>
              <w:t>一</w:t>
            </w:r>
            <w:proofErr w:type="gramEnd"/>
          </w:p>
          <w:p w:rsidR="00A30498" w:rsidRPr="00500692" w:rsidRDefault="00A30498" w:rsidP="006A6A8D">
            <w:pPr>
              <w:jc w:val="left"/>
              <w:rPr>
                <w:rFonts w:ascii="標楷體" w:eastAsia="標楷體" w:hAnsi="標楷體" w:cs="標楷體"/>
                <w:color w:val="FF0000"/>
                <w:sz w:val="24"/>
                <w:szCs w:val="24"/>
              </w:rPr>
            </w:pPr>
            <w:r w:rsidRPr="00500692">
              <w:rPr>
                <w:rFonts w:ascii="標楷體" w:eastAsia="標楷體" w:hAnsi="標楷體" w:cs="標楷體"/>
                <w:color w:val="FF0000"/>
                <w:sz w:val="24"/>
                <w:szCs w:val="24"/>
              </w:rPr>
              <w:t>活動</w:t>
            </w:r>
            <w:proofErr w:type="gramStart"/>
            <w:r w:rsidRPr="00500692">
              <w:rPr>
                <w:rFonts w:ascii="標楷體" w:eastAsia="標楷體" w:hAnsi="標楷體" w:cs="標楷體"/>
                <w:color w:val="FF0000"/>
                <w:sz w:val="24"/>
                <w:szCs w:val="24"/>
              </w:rPr>
              <w:t>一</w:t>
            </w:r>
            <w:proofErr w:type="gramEnd"/>
            <w:r w:rsidRPr="00500692">
              <w:rPr>
                <w:rFonts w:ascii="標楷體" w:eastAsia="標楷體" w:hAnsi="標楷體" w:cs="標楷體"/>
                <w:color w:val="FF0000"/>
                <w:sz w:val="24"/>
                <w:szCs w:val="24"/>
              </w:rPr>
              <w:t>：</w:t>
            </w:r>
          </w:p>
          <w:p w:rsidR="00A30498" w:rsidRDefault="00A30498" w:rsidP="006A6A8D">
            <w:pPr>
              <w:jc w:val="left"/>
              <w:rPr>
                <w:rFonts w:ascii="標楷體" w:eastAsia="標楷體" w:hAnsi="標楷體" w:cs="標楷體"/>
                <w:color w:val="FF0000"/>
                <w:sz w:val="24"/>
                <w:szCs w:val="24"/>
              </w:rPr>
            </w:pPr>
            <w:proofErr w:type="gramStart"/>
            <w:r w:rsidRPr="00500692">
              <w:rPr>
                <w:rFonts w:ascii="標楷體" w:eastAsia="標楷體" w:hAnsi="標楷體" w:cs="標楷體"/>
                <w:color w:val="FF0000"/>
                <w:sz w:val="24"/>
                <w:szCs w:val="24"/>
              </w:rPr>
              <w:t>﹙</w:t>
            </w:r>
            <w:proofErr w:type="gramEnd"/>
            <w:r w:rsidRPr="00500692">
              <w:rPr>
                <w:rFonts w:ascii="標楷體" w:eastAsia="標楷體" w:hAnsi="標楷體" w:cs="標楷體"/>
                <w:color w:val="FF0000"/>
                <w:sz w:val="24"/>
                <w:szCs w:val="24"/>
              </w:rPr>
              <w:t>活動重點之</w:t>
            </w:r>
            <w:proofErr w:type="gramStart"/>
            <w:r w:rsidRPr="00500692">
              <w:rPr>
                <w:rFonts w:ascii="標楷體" w:eastAsia="標楷體" w:hAnsi="標楷體" w:cs="標楷體"/>
                <w:color w:val="FF0000"/>
                <w:sz w:val="24"/>
                <w:szCs w:val="24"/>
              </w:rPr>
              <w:t>詳略</w:t>
            </w:r>
            <w:proofErr w:type="gramEnd"/>
            <w:r w:rsidRPr="00500692">
              <w:rPr>
                <w:rFonts w:ascii="標楷體" w:eastAsia="標楷體" w:hAnsi="標楷體" w:cs="標楷體"/>
                <w:color w:val="FF0000"/>
                <w:sz w:val="24"/>
                <w:szCs w:val="24"/>
              </w:rPr>
              <w:t>由各校自行斟酌決定﹚</w:t>
            </w:r>
          </w:p>
          <w:p w:rsidR="00D22AA9" w:rsidRPr="00500692" w:rsidRDefault="00D22AA9" w:rsidP="006A6A8D">
            <w:pPr>
              <w:jc w:val="left"/>
              <w:rPr>
                <w:rFonts w:ascii="標楷體" w:eastAsia="標楷體" w:hAnsi="標楷體" w:cs="標楷體"/>
                <w:color w:val="FF0000"/>
                <w:sz w:val="24"/>
                <w:szCs w:val="24"/>
              </w:rPr>
            </w:pPr>
            <w:r>
              <w:rPr>
                <w:rFonts w:ascii="標楷體" w:eastAsia="標楷體" w:hAnsi="標楷體" w:hint="eastAsia"/>
                <w:color w:val="7030A0"/>
                <w:sz w:val="24"/>
                <w:szCs w:val="32"/>
              </w:rPr>
              <w:t>※課程計畫中應明列活動內容，非只寫課文節次標題</w:t>
            </w:r>
          </w:p>
        </w:tc>
        <w:tc>
          <w:tcPr>
            <w:tcW w:w="708" w:type="dxa"/>
            <w:tcMar>
              <w:top w:w="100" w:type="dxa"/>
              <w:left w:w="20" w:type="dxa"/>
              <w:bottom w:w="100" w:type="dxa"/>
              <w:right w:w="20" w:type="dxa"/>
            </w:tcMar>
          </w:tcPr>
          <w:p w:rsidR="00A30498" w:rsidRPr="00500692" w:rsidRDefault="00A30498" w:rsidP="006A6A8D">
            <w:pPr>
              <w:ind w:left="317" w:hanging="317"/>
              <w:jc w:val="left"/>
              <w:rPr>
                <w:rFonts w:ascii="標楷體" w:eastAsia="標楷體" w:hAnsi="標楷體" w:cs="標楷體"/>
                <w:color w:val="FF0000"/>
                <w:sz w:val="24"/>
                <w:szCs w:val="24"/>
              </w:rPr>
            </w:pPr>
            <w:bookmarkStart w:id="0" w:name="_GoBack"/>
            <w:bookmarkEnd w:id="0"/>
          </w:p>
        </w:tc>
        <w:tc>
          <w:tcPr>
            <w:tcW w:w="2268" w:type="dxa"/>
            <w:tcMar>
              <w:top w:w="100" w:type="dxa"/>
              <w:left w:w="20" w:type="dxa"/>
              <w:bottom w:w="100" w:type="dxa"/>
              <w:right w:w="20" w:type="dxa"/>
            </w:tcMar>
          </w:tcPr>
          <w:p w:rsidR="00A30498" w:rsidRPr="00500692" w:rsidRDefault="00A30498" w:rsidP="006A6A8D">
            <w:pPr>
              <w:ind w:left="92" w:hanging="7"/>
              <w:jc w:val="left"/>
              <w:rPr>
                <w:rFonts w:ascii="標楷體" w:eastAsia="標楷體" w:hAnsi="標楷體" w:cs="標楷體"/>
                <w:color w:val="FF0000"/>
                <w:sz w:val="24"/>
                <w:szCs w:val="24"/>
              </w:rPr>
            </w:pPr>
          </w:p>
        </w:tc>
        <w:tc>
          <w:tcPr>
            <w:tcW w:w="1418" w:type="dxa"/>
            <w:tcMar>
              <w:top w:w="100" w:type="dxa"/>
              <w:left w:w="20" w:type="dxa"/>
              <w:bottom w:w="100" w:type="dxa"/>
              <w:right w:w="20" w:type="dxa"/>
            </w:tcMar>
          </w:tcPr>
          <w:p w:rsidR="00A30498" w:rsidRPr="00500692" w:rsidRDefault="00A30498" w:rsidP="006A6A8D">
            <w:pPr>
              <w:ind w:left="-22" w:hanging="7"/>
              <w:jc w:val="left"/>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例</w:t>
            </w:r>
            <w:r w:rsidRPr="00500692">
              <w:rPr>
                <w:rFonts w:ascii="標楷體" w:eastAsia="標楷體" w:hAnsi="標楷體" w:cs="標楷體"/>
                <w:color w:val="FF0000"/>
                <w:sz w:val="24"/>
                <w:szCs w:val="24"/>
              </w:rPr>
              <w:t>如：</w:t>
            </w:r>
          </w:p>
          <w:p w:rsidR="00A30498" w:rsidRPr="00500692" w:rsidRDefault="00A30498" w:rsidP="006A6A8D">
            <w:pPr>
              <w:ind w:left="311" w:hanging="219"/>
              <w:jc w:val="left"/>
              <w:rPr>
                <w:rFonts w:ascii="標楷體" w:eastAsia="標楷體" w:hAnsi="標楷體" w:cs="標楷體"/>
                <w:color w:val="FF0000"/>
                <w:sz w:val="24"/>
                <w:szCs w:val="24"/>
              </w:rPr>
            </w:pPr>
            <w:r w:rsidRPr="00500692">
              <w:rPr>
                <w:rFonts w:ascii="標楷體" w:eastAsia="標楷體" w:hAnsi="標楷體" w:cs="標楷體"/>
                <w:color w:val="FF0000"/>
                <w:sz w:val="24"/>
                <w:szCs w:val="24"/>
              </w:rPr>
              <w:t>1.觀察記錄</w:t>
            </w:r>
          </w:p>
          <w:p w:rsidR="00A30498" w:rsidRPr="00500692" w:rsidRDefault="00A30498" w:rsidP="006A6A8D">
            <w:pPr>
              <w:ind w:left="311" w:hanging="219"/>
              <w:jc w:val="left"/>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2.</w:t>
            </w:r>
            <w:r w:rsidRPr="00500692">
              <w:rPr>
                <w:rFonts w:ascii="標楷體" w:eastAsia="標楷體" w:hAnsi="標楷體" w:cs="標楷體"/>
                <w:color w:val="FF0000"/>
                <w:sz w:val="24"/>
                <w:szCs w:val="24"/>
              </w:rPr>
              <w:t>學習單</w:t>
            </w:r>
          </w:p>
          <w:p w:rsidR="00A30498" w:rsidRPr="00500692" w:rsidRDefault="00A30498" w:rsidP="006A6A8D">
            <w:pPr>
              <w:ind w:left="92" w:hanging="7"/>
              <w:jc w:val="left"/>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3</w:t>
            </w:r>
            <w:r w:rsidRPr="00500692">
              <w:rPr>
                <w:rFonts w:ascii="標楷體" w:eastAsia="標楷體" w:hAnsi="標楷體" w:cs="標楷體"/>
                <w:color w:val="FF0000"/>
                <w:sz w:val="24"/>
                <w:szCs w:val="24"/>
              </w:rPr>
              <w:t>.參與態度</w:t>
            </w:r>
          </w:p>
          <w:p w:rsidR="00A30498" w:rsidRPr="00500692" w:rsidRDefault="00A30498" w:rsidP="006A6A8D">
            <w:pPr>
              <w:ind w:left="92" w:hanging="7"/>
              <w:jc w:val="left"/>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4.</w:t>
            </w:r>
            <w:r w:rsidRPr="00500692">
              <w:rPr>
                <w:rFonts w:ascii="標楷體" w:eastAsia="標楷體" w:hAnsi="標楷體" w:cs="標楷體"/>
                <w:color w:val="FF0000"/>
                <w:sz w:val="24"/>
                <w:szCs w:val="24"/>
              </w:rPr>
              <w:t>合作能力</w:t>
            </w:r>
          </w:p>
        </w:tc>
        <w:tc>
          <w:tcPr>
            <w:tcW w:w="1417" w:type="dxa"/>
            <w:tcMar>
              <w:top w:w="100" w:type="dxa"/>
              <w:left w:w="20" w:type="dxa"/>
              <w:bottom w:w="100" w:type="dxa"/>
              <w:right w:w="20" w:type="dxa"/>
            </w:tcMar>
          </w:tcPr>
          <w:p w:rsidR="00A30498" w:rsidRPr="00500692" w:rsidRDefault="00A30498" w:rsidP="006A6A8D">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例如：</w:t>
            </w:r>
          </w:p>
          <w:p w:rsidR="00A30498" w:rsidRPr="00500692" w:rsidRDefault="00A30498" w:rsidP="006A6A8D">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性別平等、</w:t>
            </w:r>
          </w:p>
          <w:p w:rsidR="00A30498" w:rsidRPr="00500692" w:rsidRDefault="00A30498" w:rsidP="006A6A8D">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人權、環境</w:t>
            </w:r>
          </w:p>
          <w:p w:rsidR="00A30498" w:rsidRPr="00500692" w:rsidRDefault="00A30498" w:rsidP="006A6A8D">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海洋、品德</w:t>
            </w:r>
          </w:p>
          <w:p w:rsidR="00A30498" w:rsidRPr="00500692" w:rsidRDefault="00A30498" w:rsidP="006A6A8D">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生命、法治</w:t>
            </w:r>
          </w:p>
          <w:p w:rsidR="00A30498" w:rsidRPr="00500692" w:rsidRDefault="00A30498" w:rsidP="006A6A8D">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科技、資</w:t>
            </w:r>
            <w:r w:rsidRPr="00500692">
              <w:rPr>
                <w:rFonts w:ascii="標楷體" w:eastAsia="標楷體" w:hAnsi="標楷體" w:cs="DFKaiShu-SB-Estd-BF" w:hint="eastAsia"/>
                <w:color w:val="FF0000"/>
                <w:sz w:val="24"/>
                <w:szCs w:val="24"/>
              </w:rPr>
              <w:t>訊</w:t>
            </w:r>
          </w:p>
          <w:p w:rsidR="00A30498" w:rsidRPr="00500692" w:rsidRDefault="00A30498" w:rsidP="006A6A8D">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能源、安全</w:t>
            </w:r>
          </w:p>
          <w:p w:rsidR="00A30498" w:rsidRPr="00500692" w:rsidRDefault="00A30498" w:rsidP="006A6A8D">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防災、</w:t>
            </w:r>
          </w:p>
          <w:p w:rsidR="00A30498" w:rsidRPr="00500692" w:rsidRDefault="00A30498" w:rsidP="006A6A8D">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家庭教育、</w:t>
            </w:r>
          </w:p>
          <w:p w:rsidR="00A30498" w:rsidRPr="00500692" w:rsidRDefault="00A30498" w:rsidP="006A6A8D">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生涯規劃、</w:t>
            </w:r>
          </w:p>
          <w:p w:rsidR="00A30498" w:rsidRPr="00500692" w:rsidRDefault="00A30498" w:rsidP="006A6A8D">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多元文化、</w:t>
            </w:r>
          </w:p>
          <w:p w:rsidR="00A30498" w:rsidRPr="00500692" w:rsidRDefault="00A30498" w:rsidP="006A6A8D">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DFKaiShu-SB-Estd-BF" w:hint="eastAsia"/>
                <w:color w:val="FF0000"/>
                <w:sz w:val="24"/>
                <w:szCs w:val="24"/>
              </w:rPr>
              <w:t>閱</w:t>
            </w:r>
            <w:r w:rsidRPr="00500692">
              <w:rPr>
                <w:rFonts w:ascii="標楷體" w:eastAsia="標楷體" w:hAnsi="標楷體" w:cs="新細明體" w:hint="eastAsia"/>
                <w:color w:val="FF0000"/>
                <w:sz w:val="24"/>
                <w:szCs w:val="24"/>
              </w:rPr>
              <w:t>讀</w:t>
            </w:r>
            <w:r w:rsidRPr="00500692">
              <w:rPr>
                <w:rFonts w:ascii="標楷體" w:eastAsia="標楷體" w:hAnsi="標楷體" w:cs="AVGmdBU" w:hint="eastAsia"/>
                <w:color w:val="FF0000"/>
                <w:sz w:val="24"/>
                <w:szCs w:val="24"/>
              </w:rPr>
              <w:t>素養、</w:t>
            </w:r>
          </w:p>
          <w:p w:rsidR="00A30498" w:rsidRPr="00500692" w:rsidRDefault="00A30498" w:rsidP="006A6A8D">
            <w:pPr>
              <w:autoSpaceDE w:val="0"/>
              <w:autoSpaceDN w:val="0"/>
              <w:adjustRightInd w:val="0"/>
              <w:jc w:val="left"/>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戶外教育、</w:t>
            </w:r>
          </w:p>
          <w:p w:rsidR="00A30498" w:rsidRPr="00500692" w:rsidRDefault="00A30498" w:rsidP="006A6A8D">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國</w:t>
            </w:r>
            <w:r w:rsidRPr="00500692">
              <w:rPr>
                <w:rFonts w:ascii="標楷體" w:eastAsia="標楷體" w:hAnsi="標楷體" w:cs="DFKaiShu-SB-Estd-BF" w:hint="eastAsia"/>
                <w:color w:val="FF0000"/>
                <w:sz w:val="24"/>
                <w:szCs w:val="24"/>
              </w:rPr>
              <w:t>際教育、</w:t>
            </w:r>
          </w:p>
          <w:p w:rsidR="00A30498" w:rsidRPr="00500692" w:rsidRDefault="00A30498" w:rsidP="006A6A8D">
            <w:pPr>
              <w:autoSpaceDE w:val="0"/>
              <w:autoSpaceDN w:val="0"/>
              <w:adjustRightInd w:val="0"/>
              <w:jc w:val="left"/>
              <w:rPr>
                <w:rFonts w:ascii="標楷體" w:eastAsia="標楷體" w:hAnsi="標楷體" w:cs="標楷體"/>
                <w:sz w:val="24"/>
                <w:szCs w:val="24"/>
              </w:rPr>
            </w:pPr>
            <w:r w:rsidRPr="00500692">
              <w:rPr>
                <w:rFonts w:ascii="標楷體" w:eastAsia="標楷體" w:hAnsi="標楷體" w:cs="DFKaiShu-SB-Estd-BF" w:hint="eastAsia"/>
                <w:color w:val="FF0000"/>
                <w:sz w:val="24"/>
                <w:szCs w:val="24"/>
              </w:rPr>
              <w:t>原住民族教育</w:t>
            </w:r>
          </w:p>
        </w:tc>
        <w:tc>
          <w:tcPr>
            <w:tcW w:w="1784" w:type="dxa"/>
          </w:tcPr>
          <w:p w:rsidR="00A30498" w:rsidRPr="00500692" w:rsidRDefault="00A30498" w:rsidP="006A6A8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sidR="00C66F2A">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A30498" w:rsidRPr="00500692" w:rsidRDefault="00A30498" w:rsidP="006A6A8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30498" w:rsidRPr="00500692" w:rsidRDefault="00A30498" w:rsidP="006A6A8D">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A30498" w:rsidRPr="00500692" w:rsidRDefault="00A30498" w:rsidP="006A6A8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30498" w:rsidRPr="00500692" w:rsidRDefault="00A30498" w:rsidP="006A6A8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6772D9" w:rsidTr="000D741D">
        <w:trPr>
          <w:trHeight w:val="332"/>
          <w:jc w:val="center"/>
        </w:trPr>
        <w:tc>
          <w:tcPr>
            <w:tcW w:w="1247" w:type="dxa"/>
            <w:vAlign w:val="center"/>
          </w:tcPr>
          <w:p w:rsidR="006772D9" w:rsidRDefault="006772D9" w:rsidP="00B862D9">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proofErr w:type="gramStart"/>
            <w:r w:rsidRPr="000029BD">
              <w:rPr>
                <w:rFonts w:ascii="標楷體" w:eastAsia="標楷體" w:hAnsi="標楷體" w:cs="標楷體" w:hint="eastAsia"/>
                <w:color w:val="auto"/>
                <w:sz w:val="24"/>
                <w:szCs w:val="24"/>
              </w:rPr>
              <w:t>週</w:t>
            </w:r>
            <w:proofErr w:type="gramEnd"/>
          </w:p>
          <w:p w:rsidR="006772D9" w:rsidRDefault="006772D9" w:rsidP="00B862D9">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2/11</w:t>
            </w:r>
          </w:p>
          <w:p w:rsidR="006772D9" w:rsidRDefault="006772D9" w:rsidP="00B862D9">
            <w:pPr>
              <w:ind w:firstLine="0"/>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772D9" w:rsidRDefault="006772D9" w:rsidP="00B862D9">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2/12</w:t>
            </w:r>
          </w:p>
          <w:p w:rsidR="006772D9" w:rsidRPr="000F79EC" w:rsidRDefault="006772D9" w:rsidP="00B862D9">
            <w:pPr>
              <w:ind w:firstLine="0"/>
              <w:jc w:val="center"/>
              <w:rPr>
                <w:rFonts w:ascii="標楷體" w:eastAsia="標楷體" w:hAnsi="標楷體" w:cs="標楷體"/>
                <w:color w:val="auto"/>
                <w:sz w:val="24"/>
                <w:szCs w:val="24"/>
              </w:rPr>
            </w:pPr>
            <w:r w:rsidRPr="005573F6">
              <w:rPr>
                <w:rFonts w:ascii="標楷體" w:eastAsia="標楷體" w:hAnsi="標楷體" w:cs="標楷體" w:hint="eastAsia"/>
                <w:color w:val="auto"/>
                <w:sz w:val="24"/>
                <w:szCs w:val="24"/>
              </w:rPr>
              <w:t>(2/11開學)</w:t>
            </w:r>
          </w:p>
        </w:tc>
        <w:tc>
          <w:tcPr>
            <w:tcW w:w="1701" w:type="dxa"/>
          </w:tcPr>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1a-IV-4:理解促進健康生活的策略與資源規範。</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1b</w:t>
            </w:r>
            <w:r w:rsidRPr="005203F6">
              <w:rPr>
                <w:rFonts w:ascii="標楷體" w:eastAsia="標楷體" w:hAnsi="標楷體"/>
                <w:snapToGrid w:val="0"/>
                <w:sz w:val="24"/>
                <w:szCs w:val="24"/>
              </w:rPr>
              <w:t>-IV-2</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認識健康技能和生活技能的實施程序概念</w:t>
            </w:r>
            <w:r w:rsidRPr="005203F6">
              <w:rPr>
                <w:rFonts w:ascii="標楷體" w:eastAsia="標楷體" w:hAnsi="標楷體" w:hint="eastAsia"/>
                <w:snapToGrid w:val="0"/>
                <w:sz w:val="24"/>
                <w:szCs w:val="24"/>
              </w:rPr>
              <w:t>。</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snapToGrid w:val="0"/>
                <w:sz w:val="24"/>
                <w:szCs w:val="24"/>
              </w:rPr>
              <w:t>2b-IV-1</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堅守健康的生活規範、態度與價值觀</w:t>
            </w:r>
            <w:r w:rsidRPr="005203F6">
              <w:rPr>
                <w:rFonts w:ascii="標楷體" w:eastAsia="標楷體" w:hAnsi="標楷體" w:hint="eastAsia"/>
                <w:snapToGrid w:val="0"/>
                <w:sz w:val="24"/>
                <w:szCs w:val="24"/>
              </w:rPr>
              <w:t>。</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w:t>
            </w:r>
            <w:r w:rsidRPr="005203F6">
              <w:rPr>
                <w:rFonts w:ascii="標楷體" w:eastAsia="標楷體" w:hAnsi="標楷體"/>
                <w:snapToGrid w:val="0"/>
                <w:sz w:val="24"/>
                <w:szCs w:val="24"/>
              </w:rPr>
              <w:t>-IV-3</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熟悉大部份的「決策與批判」技能</w:t>
            </w:r>
            <w:r w:rsidRPr="005203F6">
              <w:rPr>
                <w:rFonts w:ascii="標楷體" w:eastAsia="標楷體" w:hAnsi="標楷體" w:hint="eastAsia"/>
                <w:snapToGrid w:val="0"/>
                <w:sz w:val="24"/>
                <w:szCs w:val="24"/>
              </w:rPr>
              <w:t>。</w:t>
            </w:r>
          </w:p>
        </w:tc>
        <w:tc>
          <w:tcPr>
            <w:tcW w:w="1701" w:type="dxa"/>
            <w:tcMar>
              <w:top w:w="100" w:type="dxa"/>
              <w:left w:w="20" w:type="dxa"/>
              <w:bottom w:w="100" w:type="dxa"/>
              <w:right w:w="20" w:type="dxa"/>
            </w:tcMar>
          </w:tcPr>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Db-IV-2</w:t>
            </w:r>
            <w:r w:rsidRPr="005203F6">
              <w:rPr>
                <w:rFonts w:ascii="標楷體" w:eastAsia="標楷體" w:hAnsi="標楷體" w:hint="eastAsia"/>
                <w:sz w:val="24"/>
                <w:szCs w:val="24"/>
              </w:rPr>
              <w:t>:</w:t>
            </w:r>
            <w:r w:rsidRPr="005203F6">
              <w:rPr>
                <w:rFonts w:ascii="標楷體" w:eastAsia="標楷體" w:hAnsi="標楷體"/>
                <w:sz w:val="24"/>
                <w:szCs w:val="24"/>
              </w:rPr>
              <w:t>青春期身心變化的調適與性衝動健康因應的策略</w:t>
            </w:r>
            <w:r w:rsidRPr="005203F6">
              <w:rPr>
                <w:rFonts w:ascii="標楷體" w:eastAsia="標楷體" w:hAnsi="標楷體" w:hint="eastAsia"/>
                <w:sz w:val="24"/>
                <w:szCs w:val="24"/>
              </w:rPr>
              <w:t>。</w:t>
            </w:r>
          </w:p>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Db-IV-6</w:t>
            </w:r>
            <w:r w:rsidRPr="005203F6">
              <w:rPr>
                <w:rFonts w:ascii="標楷體" w:eastAsia="標楷體" w:hAnsi="標楷體" w:hint="eastAsia"/>
                <w:sz w:val="24"/>
                <w:szCs w:val="24"/>
              </w:rPr>
              <w:t>:</w:t>
            </w:r>
            <w:r w:rsidRPr="005203F6">
              <w:rPr>
                <w:rFonts w:ascii="標楷體" w:eastAsia="標楷體" w:hAnsi="標楷體"/>
                <w:sz w:val="24"/>
                <w:szCs w:val="24"/>
              </w:rPr>
              <w:t>青少年性行為之法律規範與抉擇的思考</w:t>
            </w:r>
            <w:r w:rsidRPr="005203F6">
              <w:rPr>
                <w:rFonts w:ascii="標楷體" w:eastAsia="標楷體" w:hAnsi="標楷體" w:hint="eastAsia"/>
                <w:sz w:val="24"/>
                <w:szCs w:val="24"/>
              </w:rPr>
              <w:t>。</w:t>
            </w:r>
          </w:p>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Db-IV-7</w:t>
            </w:r>
            <w:r w:rsidRPr="005203F6">
              <w:rPr>
                <w:rFonts w:ascii="標楷體" w:eastAsia="標楷體" w:hAnsi="標楷體" w:hint="eastAsia"/>
                <w:sz w:val="24"/>
                <w:szCs w:val="24"/>
              </w:rPr>
              <w:t>:</w:t>
            </w:r>
            <w:r w:rsidRPr="005203F6">
              <w:rPr>
                <w:rFonts w:ascii="標楷體" w:eastAsia="標楷體" w:hAnsi="標楷體"/>
                <w:sz w:val="24"/>
                <w:szCs w:val="24"/>
              </w:rPr>
              <w:t>健康性價值觀的建立，性與色情的辨識與媒體色情訊息的拒絕</w:t>
            </w:r>
            <w:r w:rsidRPr="005203F6">
              <w:rPr>
                <w:rFonts w:ascii="標楷體" w:eastAsia="標楷體" w:hAnsi="標楷體" w:hint="eastAsia"/>
                <w:sz w:val="24"/>
                <w:szCs w:val="24"/>
              </w:rPr>
              <w:t>。</w:t>
            </w:r>
          </w:p>
        </w:tc>
        <w:tc>
          <w:tcPr>
            <w:tcW w:w="2835" w:type="dxa"/>
            <w:tcMar>
              <w:top w:w="100" w:type="dxa"/>
              <w:left w:w="20" w:type="dxa"/>
              <w:bottom w:w="100" w:type="dxa"/>
              <w:right w:w="20" w:type="dxa"/>
            </w:tcMar>
          </w:tcPr>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第1章青春「性」福頌</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1.第1節：引起動機：</w:t>
            </w:r>
            <w:proofErr w:type="gramStart"/>
            <w:r w:rsidRPr="009D72E8">
              <w:rPr>
                <w:rFonts w:ascii="標楷體" w:eastAsia="標楷體" w:hAnsi="標楷體"/>
                <w:snapToGrid w:val="0"/>
                <w:sz w:val="24"/>
                <w:szCs w:val="24"/>
              </w:rPr>
              <w:t>透過線上發問</w:t>
            </w:r>
            <w:proofErr w:type="gramEnd"/>
            <w:r w:rsidRPr="009D72E8">
              <w:rPr>
                <w:rFonts w:ascii="標楷體" w:eastAsia="標楷體" w:hAnsi="標楷體"/>
                <w:snapToGrid w:val="0"/>
                <w:sz w:val="24"/>
                <w:szCs w:val="24"/>
              </w:rPr>
              <w:t>的情境內容，引導學生覺察自己進入青春期後可能產生的性衝動等身體感受，理解並接受這是一種本能表現，且此本能表現對生活的影響程度是因人而異的。青春慾望大家談：帶領學生進行「Go健康~我是慾望的主人」活動，透過檢視生活中可能引發性衝動的情境因素，評估這些因素對生活的干擾程度，針對容易引發性衝動的原因，找出可能的解決方案，最後依據實際經驗找出最有效的因應方式等步驟，學習如何以理性管理自己的慾望。</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2.第2節：色情陷阱的真相：教師說明色情的定義，並引導學生思考色情資訊可能會對青少年的生活與健康造成那些影響。帶領學生進行「Go健康~打</w:t>
            </w:r>
            <w:proofErr w:type="gramStart"/>
            <w:r w:rsidRPr="009D72E8">
              <w:rPr>
                <w:rFonts w:ascii="標楷體" w:eastAsia="標楷體" w:hAnsi="標楷體"/>
                <w:snapToGrid w:val="0"/>
                <w:sz w:val="24"/>
                <w:szCs w:val="24"/>
              </w:rPr>
              <w:t>破迷</w:t>
            </w:r>
            <w:proofErr w:type="gramEnd"/>
            <w:r w:rsidRPr="009D72E8">
              <w:rPr>
                <w:rFonts w:ascii="標楷體" w:eastAsia="標楷體" w:hAnsi="標楷體"/>
                <w:snapToGrid w:val="0"/>
                <w:sz w:val="24"/>
                <w:szCs w:val="24"/>
              </w:rPr>
              <w:t>思不迷惘」活動，針對色情資訊中的錯誤資訊進行批判與澄清。</w:t>
            </w:r>
          </w:p>
          <w:p w:rsidR="006772D9" w:rsidRPr="005203F6" w:rsidRDefault="009D72E8" w:rsidP="009D72E8">
            <w:pPr>
              <w:rPr>
                <w:rFonts w:ascii="標楷體" w:eastAsia="標楷體" w:hAnsi="標楷體" w:cs="標楷體"/>
                <w:color w:val="FF0000"/>
                <w:sz w:val="24"/>
                <w:szCs w:val="24"/>
              </w:rPr>
            </w:pPr>
            <w:r w:rsidRPr="009D72E8">
              <w:rPr>
                <w:rFonts w:ascii="標楷體" w:eastAsia="標楷體" w:hAnsi="標楷體"/>
                <w:snapToGrid w:val="0"/>
                <w:sz w:val="24"/>
                <w:szCs w:val="24"/>
              </w:rPr>
              <w:t>3.第3節：</w:t>
            </w:r>
            <w:proofErr w:type="gramStart"/>
            <w:r w:rsidRPr="009D72E8">
              <w:rPr>
                <w:rFonts w:ascii="標楷體" w:eastAsia="標楷體" w:hAnsi="標楷體"/>
                <w:snapToGrid w:val="0"/>
                <w:sz w:val="24"/>
                <w:szCs w:val="24"/>
              </w:rPr>
              <w:t>性福太早</w:t>
            </w:r>
            <w:proofErr w:type="gramEnd"/>
            <w:r w:rsidRPr="009D72E8">
              <w:rPr>
                <w:rFonts w:ascii="標楷體" w:eastAsia="標楷體" w:hAnsi="標楷體"/>
                <w:snapToGrid w:val="0"/>
                <w:sz w:val="24"/>
                <w:szCs w:val="24"/>
              </w:rPr>
              <w:t>來敲門：引導學生思考未成年未婚懷孕所需面臨的困擾與問題，以及做決定時需要考量的各項問題，並說明可以求助的資源。</w:t>
            </w:r>
          </w:p>
        </w:tc>
        <w:tc>
          <w:tcPr>
            <w:tcW w:w="708" w:type="dxa"/>
            <w:tcMar>
              <w:top w:w="100" w:type="dxa"/>
              <w:left w:w="20" w:type="dxa"/>
              <w:bottom w:w="100" w:type="dxa"/>
              <w:right w:w="20" w:type="dxa"/>
            </w:tcMar>
          </w:tcPr>
          <w:p w:rsidR="006772D9" w:rsidRPr="005203F6" w:rsidRDefault="006772D9" w:rsidP="00B862D9">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283DAD" w:rsidRPr="002443D1" w:rsidRDefault="00283DAD" w:rsidP="00283DAD">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【性別平等教育】</w:t>
            </w:r>
          </w:p>
          <w:p w:rsidR="006772D9" w:rsidRPr="005203F6" w:rsidRDefault="00283DAD" w:rsidP="00283DAD">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性J6:</w:t>
            </w:r>
            <w:r w:rsidRPr="005203F6">
              <w:rPr>
                <w:rFonts w:ascii="標楷體" w:eastAsia="標楷體" w:hAnsi="標楷體"/>
                <w:sz w:val="24"/>
                <w:szCs w:val="24"/>
              </w:rPr>
              <w:t>探究各種符號中的性別意涵及人際溝通中的性別問題</w:t>
            </w:r>
            <w:r w:rsidRPr="005203F6">
              <w:rPr>
                <w:rFonts w:ascii="標楷體" w:eastAsia="標楷體" w:hAnsi="標楷體" w:hint="eastAsia"/>
                <w:sz w:val="24"/>
                <w:szCs w:val="24"/>
              </w:rPr>
              <w:t>。</w:t>
            </w:r>
          </w:p>
        </w:tc>
        <w:tc>
          <w:tcPr>
            <w:tcW w:w="1784" w:type="dxa"/>
          </w:tcPr>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6772D9" w:rsidRPr="00500692" w:rsidRDefault="006772D9" w:rsidP="00B862D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6772D9" w:rsidRPr="00500692" w:rsidRDefault="006772D9" w:rsidP="00B862D9">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6772D9" w:rsidRDefault="006772D9" w:rsidP="00B862D9">
            <w:pPr>
              <w:ind w:left="-22" w:hanging="7"/>
              <w:jc w:val="left"/>
              <w:rPr>
                <w:rFonts w:ascii="標楷體" w:eastAsia="標楷體" w:hAnsi="標楷體" w:cs="標楷體"/>
                <w:color w:val="FF0000"/>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6772D9" w:rsidTr="000D741D">
        <w:trPr>
          <w:trHeight w:val="332"/>
          <w:jc w:val="center"/>
        </w:trPr>
        <w:tc>
          <w:tcPr>
            <w:tcW w:w="1247" w:type="dxa"/>
            <w:vAlign w:val="center"/>
          </w:tcPr>
          <w:p w:rsidR="006772D9" w:rsidRDefault="006772D9" w:rsidP="00B862D9">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rsidR="006772D9" w:rsidRDefault="006772D9" w:rsidP="00B862D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2/13</w:t>
            </w:r>
          </w:p>
          <w:p w:rsidR="006772D9" w:rsidRDefault="006772D9" w:rsidP="00B862D9">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772D9" w:rsidRPr="00500692" w:rsidRDefault="006772D9" w:rsidP="00B862D9">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2/19</w:t>
            </w:r>
          </w:p>
        </w:tc>
        <w:tc>
          <w:tcPr>
            <w:tcW w:w="1701" w:type="dxa"/>
          </w:tcPr>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1a-IV-4:理解促進健康生活的策略與資源規範。</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1b</w:t>
            </w:r>
            <w:r w:rsidRPr="005203F6">
              <w:rPr>
                <w:rFonts w:ascii="標楷體" w:eastAsia="標楷體" w:hAnsi="標楷體"/>
                <w:snapToGrid w:val="0"/>
                <w:sz w:val="24"/>
                <w:szCs w:val="24"/>
              </w:rPr>
              <w:t>-IV-2</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認識健康技能和生活技能的實施程序概念</w:t>
            </w:r>
            <w:r w:rsidRPr="005203F6">
              <w:rPr>
                <w:rFonts w:ascii="標楷體" w:eastAsia="標楷體" w:hAnsi="標楷體" w:hint="eastAsia"/>
                <w:snapToGrid w:val="0"/>
                <w:sz w:val="24"/>
                <w:szCs w:val="24"/>
              </w:rPr>
              <w:t>。</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snapToGrid w:val="0"/>
                <w:sz w:val="24"/>
                <w:szCs w:val="24"/>
              </w:rPr>
              <w:t>2b-IV-1</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堅守健康的生活規範、態度與價值觀</w:t>
            </w:r>
            <w:r w:rsidRPr="005203F6">
              <w:rPr>
                <w:rFonts w:ascii="標楷體" w:eastAsia="標楷體" w:hAnsi="標楷體" w:hint="eastAsia"/>
                <w:snapToGrid w:val="0"/>
                <w:sz w:val="24"/>
                <w:szCs w:val="24"/>
              </w:rPr>
              <w:t>。</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w:t>
            </w:r>
            <w:r w:rsidRPr="005203F6">
              <w:rPr>
                <w:rFonts w:ascii="標楷體" w:eastAsia="標楷體" w:hAnsi="標楷體"/>
                <w:snapToGrid w:val="0"/>
                <w:sz w:val="24"/>
                <w:szCs w:val="24"/>
              </w:rPr>
              <w:t>-IV-3</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熟悉大部份的「決策與批判」技能</w:t>
            </w:r>
            <w:r w:rsidRPr="005203F6">
              <w:rPr>
                <w:rFonts w:ascii="標楷體" w:eastAsia="標楷體" w:hAnsi="標楷體" w:hint="eastAsia"/>
                <w:snapToGrid w:val="0"/>
                <w:sz w:val="24"/>
                <w:szCs w:val="24"/>
              </w:rPr>
              <w:t>。</w:t>
            </w:r>
          </w:p>
        </w:tc>
        <w:tc>
          <w:tcPr>
            <w:tcW w:w="1701" w:type="dxa"/>
            <w:tcMar>
              <w:top w:w="100" w:type="dxa"/>
              <w:left w:w="20" w:type="dxa"/>
              <w:bottom w:w="100" w:type="dxa"/>
              <w:right w:w="20" w:type="dxa"/>
            </w:tcMar>
          </w:tcPr>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Db-IV-2</w:t>
            </w:r>
            <w:r w:rsidRPr="005203F6">
              <w:rPr>
                <w:rFonts w:ascii="標楷體" w:eastAsia="標楷體" w:hAnsi="標楷體" w:hint="eastAsia"/>
                <w:sz w:val="24"/>
                <w:szCs w:val="24"/>
              </w:rPr>
              <w:t>:</w:t>
            </w:r>
            <w:r w:rsidRPr="005203F6">
              <w:rPr>
                <w:rFonts w:ascii="標楷體" w:eastAsia="標楷體" w:hAnsi="標楷體"/>
                <w:sz w:val="24"/>
                <w:szCs w:val="24"/>
              </w:rPr>
              <w:t>青春期身心變化的調適與性衝動健康因應的策略</w:t>
            </w:r>
            <w:r w:rsidRPr="005203F6">
              <w:rPr>
                <w:rFonts w:ascii="標楷體" w:eastAsia="標楷體" w:hAnsi="標楷體" w:hint="eastAsia"/>
                <w:sz w:val="24"/>
                <w:szCs w:val="24"/>
              </w:rPr>
              <w:t>。</w:t>
            </w:r>
          </w:p>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Db-IV-6</w:t>
            </w:r>
            <w:r w:rsidRPr="005203F6">
              <w:rPr>
                <w:rFonts w:ascii="標楷體" w:eastAsia="標楷體" w:hAnsi="標楷體" w:hint="eastAsia"/>
                <w:sz w:val="24"/>
                <w:szCs w:val="24"/>
              </w:rPr>
              <w:t>:</w:t>
            </w:r>
            <w:r w:rsidRPr="005203F6">
              <w:rPr>
                <w:rFonts w:ascii="標楷體" w:eastAsia="標楷體" w:hAnsi="標楷體"/>
                <w:sz w:val="24"/>
                <w:szCs w:val="24"/>
              </w:rPr>
              <w:t>青少年性行為之法律規範與抉擇的思考</w:t>
            </w:r>
            <w:r w:rsidRPr="005203F6">
              <w:rPr>
                <w:rFonts w:ascii="標楷體" w:eastAsia="標楷體" w:hAnsi="標楷體" w:hint="eastAsia"/>
                <w:sz w:val="24"/>
                <w:szCs w:val="24"/>
              </w:rPr>
              <w:t>。</w:t>
            </w:r>
          </w:p>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Db-IV-7</w:t>
            </w:r>
            <w:r w:rsidRPr="005203F6">
              <w:rPr>
                <w:rFonts w:ascii="標楷體" w:eastAsia="標楷體" w:hAnsi="標楷體" w:hint="eastAsia"/>
                <w:sz w:val="24"/>
                <w:szCs w:val="24"/>
              </w:rPr>
              <w:t>:</w:t>
            </w:r>
            <w:r w:rsidRPr="005203F6">
              <w:rPr>
                <w:rFonts w:ascii="標楷體" w:eastAsia="標楷體" w:hAnsi="標楷體"/>
                <w:sz w:val="24"/>
                <w:szCs w:val="24"/>
              </w:rPr>
              <w:t>健康性價值觀的建立，性與色情的辨識與媒體色情訊息的拒絕</w:t>
            </w:r>
            <w:r w:rsidRPr="005203F6">
              <w:rPr>
                <w:rFonts w:ascii="標楷體" w:eastAsia="標楷體" w:hAnsi="標楷體" w:hint="eastAsia"/>
                <w:sz w:val="24"/>
                <w:szCs w:val="24"/>
              </w:rPr>
              <w:t>。</w:t>
            </w:r>
          </w:p>
        </w:tc>
        <w:tc>
          <w:tcPr>
            <w:tcW w:w="2835" w:type="dxa"/>
            <w:tcMar>
              <w:top w:w="100" w:type="dxa"/>
              <w:left w:w="20" w:type="dxa"/>
              <w:bottom w:w="100" w:type="dxa"/>
              <w:right w:w="20" w:type="dxa"/>
            </w:tcMar>
          </w:tcPr>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第1章青春「性」福頌</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1.第1節：引起動機：</w:t>
            </w:r>
            <w:proofErr w:type="gramStart"/>
            <w:r w:rsidRPr="009D72E8">
              <w:rPr>
                <w:rFonts w:ascii="標楷體" w:eastAsia="標楷體" w:hAnsi="標楷體"/>
                <w:snapToGrid w:val="0"/>
                <w:sz w:val="24"/>
                <w:szCs w:val="24"/>
              </w:rPr>
              <w:t>透過線上發問</w:t>
            </w:r>
            <w:proofErr w:type="gramEnd"/>
            <w:r w:rsidRPr="009D72E8">
              <w:rPr>
                <w:rFonts w:ascii="標楷體" w:eastAsia="標楷體" w:hAnsi="標楷體"/>
                <w:snapToGrid w:val="0"/>
                <w:sz w:val="24"/>
                <w:szCs w:val="24"/>
              </w:rPr>
              <w:t>的情境內容，引導學生覺察自己進入青春期後可能產生的性衝動等身體感受，理解並接受這是一種本能表現，且此本能表現對生活的影響程度是因人而異的。青春慾望大家談：帶領學生進行「Go健康~我是慾望的主人」活動，透過檢視生活中可能引發性衝動的情境因素，評估這些因素對生活的干擾程度，針對容易引發性衝動的原因，找出可能的解決方案，最後依據實際經驗找出最有效的因應方式等步驟，學習如何以理性管理自己的慾望。</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2.第2節：色情陷阱的真相：教師說明色情的定義，並引導學生思考色情資訊可能會對青少年的生活與健康造成那些影響。帶領學生進行「Go健康~打</w:t>
            </w:r>
            <w:proofErr w:type="gramStart"/>
            <w:r w:rsidRPr="009D72E8">
              <w:rPr>
                <w:rFonts w:ascii="標楷體" w:eastAsia="標楷體" w:hAnsi="標楷體"/>
                <w:snapToGrid w:val="0"/>
                <w:sz w:val="24"/>
                <w:szCs w:val="24"/>
              </w:rPr>
              <w:t>破迷</w:t>
            </w:r>
            <w:proofErr w:type="gramEnd"/>
            <w:r w:rsidRPr="009D72E8">
              <w:rPr>
                <w:rFonts w:ascii="標楷體" w:eastAsia="標楷體" w:hAnsi="標楷體"/>
                <w:snapToGrid w:val="0"/>
                <w:sz w:val="24"/>
                <w:szCs w:val="24"/>
              </w:rPr>
              <w:t>思不迷惘」活動，針對色情資訊中的錯誤資訊進行批判與澄清。</w:t>
            </w:r>
          </w:p>
          <w:p w:rsidR="006772D9" w:rsidRPr="005203F6" w:rsidRDefault="009D72E8" w:rsidP="009D72E8">
            <w:pPr>
              <w:rPr>
                <w:rFonts w:ascii="標楷體" w:eastAsia="標楷體" w:hAnsi="標楷體" w:cs="標楷體"/>
                <w:color w:val="FF0000"/>
                <w:sz w:val="24"/>
                <w:szCs w:val="24"/>
              </w:rPr>
            </w:pPr>
            <w:r w:rsidRPr="009D72E8">
              <w:rPr>
                <w:rFonts w:ascii="標楷體" w:eastAsia="標楷體" w:hAnsi="標楷體"/>
                <w:snapToGrid w:val="0"/>
                <w:sz w:val="24"/>
                <w:szCs w:val="24"/>
              </w:rPr>
              <w:t>3.第3節：</w:t>
            </w:r>
            <w:proofErr w:type="gramStart"/>
            <w:r w:rsidRPr="009D72E8">
              <w:rPr>
                <w:rFonts w:ascii="標楷體" w:eastAsia="標楷體" w:hAnsi="標楷體"/>
                <w:snapToGrid w:val="0"/>
                <w:sz w:val="24"/>
                <w:szCs w:val="24"/>
              </w:rPr>
              <w:t>性福太早</w:t>
            </w:r>
            <w:proofErr w:type="gramEnd"/>
            <w:r w:rsidRPr="009D72E8">
              <w:rPr>
                <w:rFonts w:ascii="標楷體" w:eastAsia="標楷體" w:hAnsi="標楷體"/>
                <w:snapToGrid w:val="0"/>
                <w:sz w:val="24"/>
                <w:szCs w:val="24"/>
              </w:rPr>
              <w:t>來敲門：引導學生思考未成年未婚懷孕所需面臨的困擾與問題，以及做決定時需要考量的各項問題，並說明可以求助的資源。</w:t>
            </w:r>
          </w:p>
        </w:tc>
        <w:tc>
          <w:tcPr>
            <w:tcW w:w="708" w:type="dxa"/>
            <w:tcMar>
              <w:top w:w="100" w:type="dxa"/>
              <w:left w:w="20" w:type="dxa"/>
              <w:bottom w:w="100" w:type="dxa"/>
              <w:right w:w="20" w:type="dxa"/>
            </w:tcMar>
          </w:tcPr>
          <w:p w:rsidR="006772D9" w:rsidRPr="005203F6" w:rsidRDefault="006772D9" w:rsidP="00B862D9">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6772D9" w:rsidRPr="005203F6" w:rsidRDefault="006772D9" w:rsidP="008F6B2B">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6772D9" w:rsidRPr="005203F6" w:rsidRDefault="006772D9" w:rsidP="008F6B2B">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3601EB" w:rsidRPr="002443D1" w:rsidRDefault="003601EB" w:rsidP="003601EB">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【性別平等教育】</w:t>
            </w:r>
          </w:p>
          <w:p w:rsidR="006772D9" w:rsidRPr="005203F6" w:rsidRDefault="003601EB" w:rsidP="003601EB">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性J6:</w:t>
            </w:r>
            <w:r w:rsidRPr="005203F6">
              <w:rPr>
                <w:rFonts w:ascii="標楷體" w:eastAsia="標楷體" w:hAnsi="標楷體"/>
                <w:sz w:val="24"/>
                <w:szCs w:val="24"/>
              </w:rPr>
              <w:t>探究各種符號中的性別意涵及人際溝通中的性別問題</w:t>
            </w:r>
            <w:r w:rsidRPr="005203F6">
              <w:rPr>
                <w:rFonts w:ascii="標楷體" w:eastAsia="標楷體" w:hAnsi="標楷體" w:hint="eastAsia"/>
                <w:sz w:val="24"/>
                <w:szCs w:val="24"/>
              </w:rPr>
              <w:t>。</w:t>
            </w:r>
          </w:p>
        </w:tc>
        <w:tc>
          <w:tcPr>
            <w:tcW w:w="1784" w:type="dxa"/>
          </w:tcPr>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6772D9" w:rsidRPr="00500692" w:rsidRDefault="006772D9" w:rsidP="00B862D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6772D9" w:rsidRPr="00500692" w:rsidRDefault="006772D9" w:rsidP="00B862D9">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6772D9" w:rsidTr="000D741D">
        <w:trPr>
          <w:trHeight w:val="332"/>
          <w:jc w:val="center"/>
        </w:trPr>
        <w:tc>
          <w:tcPr>
            <w:tcW w:w="1247" w:type="dxa"/>
            <w:vAlign w:val="center"/>
          </w:tcPr>
          <w:p w:rsidR="006772D9" w:rsidRDefault="006772D9" w:rsidP="00B862D9">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rsidR="006772D9" w:rsidRDefault="006772D9" w:rsidP="00B862D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2/20</w:t>
            </w:r>
          </w:p>
          <w:p w:rsidR="006772D9" w:rsidRDefault="006772D9" w:rsidP="00B862D9">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772D9" w:rsidRPr="00BF209B" w:rsidRDefault="006772D9" w:rsidP="00B862D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2/26</w:t>
            </w:r>
          </w:p>
        </w:tc>
        <w:tc>
          <w:tcPr>
            <w:tcW w:w="1701" w:type="dxa"/>
          </w:tcPr>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1a-IV-4:理解促進健康生活的策略與資源規範。</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1b</w:t>
            </w:r>
            <w:r w:rsidRPr="005203F6">
              <w:rPr>
                <w:rFonts w:ascii="標楷體" w:eastAsia="標楷體" w:hAnsi="標楷體"/>
                <w:snapToGrid w:val="0"/>
                <w:sz w:val="24"/>
                <w:szCs w:val="24"/>
              </w:rPr>
              <w:t>-IV-2</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認識健康技能和生活技能的實施程序概念</w:t>
            </w:r>
            <w:r w:rsidRPr="005203F6">
              <w:rPr>
                <w:rFonts w:ascii="標楷體" w:eastAsia="標楷體" w:hAnsi="標楷體" w:hint="eastAsia"/>
                <w:snapToGrid w:val="0"/>
                <w:sz w:val="24"/>
                <w:szCs w:val="24"/>
              </w:rPr>
              <w:t>。</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snapToGrid w:val="0"/>
                <w:sz w:val="24"/>
                <w:szCs w:val="24"/>
              </w:rPr>
              <w:t>2b-IV-1</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堅守健康的生活規範、態度與價值觀</w:t>
            </w:r>
            <w:r w:rsidRPr="005203F6">
              <w:rPr>
                <w:rFonts w:ascii="標楷體" w:eastAsia="標楷體" w:hAnsi="標楷體" w:hint="eastAsia"/>
                <w:snapToGrid w:val="0"/>
                <w:sz w:val="24"/>
                <w:szCs w:val="24"/>
              </w:rPr>
              <w:t>。</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w:t>
            </w:r>
            <w:r w:rsidRPr="005203F6">
              <w:rPr>
                <w:rFonts w:ascii="標楷體" w:eastAsia="標楷體" w:hAnsi="標楷體"/>
                <w:snapToGrid w:val="0"/>
                <w:sz w:val="24"/>
                <w:szCs w:val="24"/>
              </w:rPr>
              <w:t>-IV-3</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熟悉大部份的「決策與批判」技能</w:t>
            </w:r>
            <w:r w:rsidRPr="005203F6">
              <w:rPr>
                <w:rFonts w:ascii="標楷體" w:eastAsia="標楷體" w:hAnsi="標楷體" w:hint="eastAsia"/>
                <w:snapToGrid w:val="0"/>
                <w:sz w:val="24"/>
                <w:szCs w:val="24"/>
              </w:rPr>
              <w:t>。</w:t>
            </w:r>
          </w:p>
        </w:tc>
        <w:tc>
          <w:tcPr>
            <w:tcW w:w="1701" w:type="dxa"/>
            <w:tcMar>
              <w:top w:w="100" w:type="dxa"/>
              <w:left w:w="20" w:type="dxa"/>
              <w:bottom w:w="100" w:type="dxa"/>
              <w:right w:w="20" w:type="dxa"/>
            </w:tcMar>
          </w:tcPr>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Db-IV-2</w:t>
            </w:r>
            <w:r w:rsidRPr="005203F6">
              <w:rPr>
                <w:rFonts w:ascii="標楷體" w:eastAsia="標楷體" w:hAnsi="標楷體" w:hint="eastAsia"/>
                <w:sz w:val="24"/>
                <w:szCs w:val="24"/>
              </w:rPr>
              <w:t>:</w:t>
            </w:r>
            <w:r w:rsidRPr="005203F6">
              <w:rPr>
                <w:rFonts w:ascii="標楷體" w:eastAsia="標楷體" w:hAnsi="標楷體"/>
                <w:sz w:val="24"/>
                <w:szCs w:val="24"/>
              </w:rPr>
              <w:t>青春期身心變化的調適與性衝動健康因應的策略</w:t>
            </w:r>
            <w:r w:rsidRPr="005203F6">
              <w:rPr>
                <w:rFonts w:ascii="標楷體" w:eastAsia="標楷體" w:hAnsi="標楷體" w:hint="eastAsia"/>
                <w:sz w:val="24"/>
                <w:szCs w:val="24"/>
              </w:rPr>
              <w:t>。</w:t>
            </w:r>
          </w:p>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Db-IV-6</w:t>
            </w:r>
            <w:r w:rsidRPr="005203F6">
              <w:rPr>
                <w:rFonts w:ascii="標楷體" w:eastAsia="標楷體" w:hAnsi="標楷體" w:hint="eastAsia"/>
                <w:sz w:val="24"/>
                <w:szCs w:val="24"/>
              </w:rPr>
              <w:t>:</w:t>
            </w:r>
            <w:r w:rsidRPr="005203F6">
              <w:rPr>
                <w:rFonts w:ascii="標楷體" w:eastAsia="標楷體" w:hAnsi="標楷體"/>
                <w:sz w:val="24"/>
                <w:szCs w:val="24"/>
              </w:rPr>
              <w:t>青少年性行為之法律規範與抉擇的思考</w:t>
            </w:r>
            <w:r w:rsidRPr="005203F6">
              <w:rPr>
                <w:rFonts w:ascii="標楷體" w:eastAsia="標楷體" w:hAnsi="標楷體" w:hint="eastAsia"/>
                <w:sz w:val="24"/>
                <w:szCs w:val="24"/>
              </w:rPr>
              <w:t>。</w:t>
            </w:r>
          </w:p>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Db-IV-7</w:t>
            </w:r>
            <w:r w:rsidRPr="005203F6">
              <w:rPr>
                <w:rFonts w:ascii="標楷體" w:eastAsia="標楷體" w:hAnsi="標楷體" w:hint="eastAsia"/>
                <w:sz w:val="24"/>
                <w:szCs w:val="24"/>
              </w:rPr>
              <w:t>:</w:t>
            </w:r>
            <w:r w:rsidRPr="005203F6">
              <w:rPr>
                <w:rFonts w:ascii="標楷體" w:eastAsia="標楷體" w:hAnsi="標楷體"/>
                <w:sz w:val="24"/>
                <w:szCs w:val="24"/>
              </w:rPr>
              <w:t>健康性價值觀的建立，性與色情的辨識與媒體色情訊息的拒絕</w:t>
            </w:r>
            <w:r w:rsidRPr="005203F6">
              <w:rPr>
                <w:rFonts w:ascii="標楷體" w:eastAsia="標楷體" w:hAnsi="標楷體" w:hint="eastAsia"/>
                <w:sz w:val="24"/>
                <w:szCs w:val="24"/>
              </w:rPr>
              <w:t>。</w:t>
            </w:r>
          </w:p>
        </w:tc>
        <w:tc>
          <w:tcPr>
            <w:tcW w:w="2835" w:type="dxa"/>
            <w:tcMar>
              <w:top w:w="100" w:type="dxa"/>
              <w:left w:w="20" w:type="dxa"/>
              <w:bottom w:w="100" w:type="dxa"/>
              <w:right w:w="20" w:type="dxa"/>
            </w:tcMar>
          </w:tcPr>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第1章青春「性」福頌</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1.第1節：引起動機：</w:t>
            </w:r>
            <w:proofErr w:type="gramStart"/>
            <w:r w:rsidRPr="009D72E8">
              <w:rPr>
                <w:rFonts w:ascii="標楷體" w:eastAsia="標楷體" w:hAnsi="標楷體"/>
                <w:snapToGrid w:val="0"/>
                <w:sz w:val="24"/>
                <w:szCs w:val="24"/>
              </w:rPr>
              <w:t>透過線上發問</w:t>
            </w:r>
            <w:proofErr w:type="gramEnd"/>
            <w:r w:rsidRPr="009D72E8">
              <w:rPr>
                <w:rFonts w:ascii="標楷體" w:eastAsia="標楷體" w:hAnsi="標楷體"/>
                <w:snapToGrid w:val="0"/>
                <w:sz w:val="24"/>
                <w:szCs w:val="24"/>
              </w:rPr>
              <w:t>的情境內容，引導學生覺察自己進入青春期後可能產生的性衝動等身體感受，理解並接受這是一種本能表現，且此本能表現對生活的影響程度是因人而異的。青春慾望大家談：帶領學生進行「Go健康~我是慾望的主人」活動，透過檢視生活中可能引發性衝動的情境因素，評估這些因素對生活的干擾程度，針對容易引發性衝動的原因，找出可能的解決方案，最後依據實際經驗找出最有效的因應方式等步驟，學習如何以理性管理自己的慾望。</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2.第2節：色情陷阱的真相：教師說明色情的定義，並引導學生思考色情資訊可能會對青少年的生活與健康造成那些影響。帶領學生進行「Go健康~打</w:t>
            </w:r>
            <w:proofErr w:type="gramStart"/>
            <w:r w:rsidRPr="009D72E8">
              <w:rPr>
                <w:rFonts w:ascii="標楷體" w:eastAsia="標楷體" w:hAnsi="標楷體"/>
                <w:snapToGrid w:val="0"/>
                <w:sz w:val="24"/>
                <w:szCs w:val="24"/>
              </w:rPr>
              <w:t>破迷</w:t>
            </w:r>
            <w:proofErr w:type="gramEnd"/>
            <w:r w:rsidRPr="009D72E8">
              <w:rPr>
                <w:rFonts w:ascii="標楷體" w:eastAsia="標楷體" w:hAnsi="標楷體"/>
                <w:snapToGrid w:val="0"/>
                <w:sz w:val="24"/>
                <w:szCs w:val="24"/>
              </w:rPr>
              <w:t>思不迷惘」活動，針對色情資訊中的錯誤資訊進行批判與澄清。</w:t>
            </w:r>
          </w:p>
          <w:p w:rsidR="006772D9" w:rsidRPr="005203F6" w:rsidRDefault="009D72E8" w:rsidP="009D72E8">
            <w:pPr>
              <w:rPr>
                <w:rFonts w:ascii="標楷體" w:eastAsia="標楷體" w:hAnsi="標楷體" w:cs="標楷體"/>
                <w:color w:val="FF0000"/>
                <w:sz w:val="24"/>
                <w:szCs w:val="24"/>
              </w:rPr>
            </w:pPr>
            <w:r w:rsidRPr="009D72E8">
              <w:rPr>
                <w:rFonts w:ascii="標楷體" w:eastAsia="標楷體" w:hAnsi="標楷體"/>
                <w:snapToGrid w:val="0"/>
                <w:sz w:val="24"/>
                <w:szCs w:val="24"/>
              </w:rPr>
              <w:t>3.第3節：</w:t>
            </w:r>
            <w:proofErr w:type="gramStart"/>
            <w:r w:rsidRPr="009D72E8">
              <w:rPr>
                <w:rFonts w:ascii="標楷體" w:eastAsia="標楷體" w:hAnsi="標楷體"/>
                <w:snapToGrid w:val="0"/>
                <w:sz w:val="24"/>
                <w:szCs w:val="24"/>
              </w:rPr>
              <w:t>性福太早</w:t>
            </w:r>
            <w:proofErr w:type="gramEnd"/>
            <w:r w:rsidRPr="009D72E8">
              <w:rPr>
                <w:rFonts w:ascii="標楷體" w:eastAsia="標楷體" w:hAnsi="標楷體"/>
                <w:snapToGrid w:val="0"/>
                <w:sz w:val="24"/>
                <w:szCs w:val="24"/>
              </w:rPr>
              <w:t>來敲門：引導學生思考未成年未婚懷孕所需面臨的困擾與問題，以及做決定時需要考量的各項問題，並說明可以求助的資源。</w:t>
            </w:r>
          </w:p>
        </w:tc>
        <w:tc>
          <w:tcPr>
            <w:tcW w:w="708" w:type="dxa"/>
            <w:tcMar>
              <w:top w:w="100" w:type="dxa"/>
              <w:left w:w="20" w:type="dxa"/>
              <w:bottom w:w="100" w:type="dxa"/>
              <w:right w:w="20" w:type="dxa"/>
            </w:tcMar>
          </w:tcPr>
          <w:p w:rsidR="006772D9" w:rsidRPr="005203F6" w:rsidRDefault="006772D9" w:rsidP="00B862D9">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6772D9" w:rsidRPr="005203F6" w:rsidRDefault="006772D9" w:rsidP="008F6B2B">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6772D9" w:rsidRPr="005203F6" w:rsidRDefault="006772D9" w:rsidP="008F6B2B">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3601EB" w:rsidRPr="002443D1" w:rsidRDefault="003601EB" w:rsidP="003601EB">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【性別平等教育】</w:t>
            </w:r>
          </w:p>
          <w:p w:rsidR="006772D9" w:rsidRPr="005203F6" w:rsidRDefault="003601EB" w:rsidP="003601EB">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性J6:</w:t>
            </w:r>
            <w:r w:rsidRPr="005203F6">
              <w:rPr>
                <w:rFonts w:ascii="標楷體" w:eastAsia="標楷體" w:hAnsi="標楷體"/>
                <w:sz w:val="24"/>
                <w:szCs w:val="24"/>
              </w:rPr>
              <w:t>探究各種符號中的性別意涵及人際溝通中的性別問題</w:t>
            </w:r>
            <w:r w:rsidRPr="005203F6">
              <w:rPr>
                <w:rFonts w:ascii="標楷體" w:eastAsia="標楷體" w:hAnsi="標楷體" w:hint="eastAsia"/>
                <w:sz w:val="24"/>
                <w:szCs w:val="24"/>
              </w:rPr>
              <w:t>。</w:t>
            </w:r>
          </w:p>
        </w:tc>
        <w:tc>
          <w:tcPr>
            <w:tcW w:w="1784" w:type="dxa"/>
          </w:tcPr>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6772D9" w:rsidRPr="00500692" w:rsidRDefault="006772D9" w:rsidP="00B862D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6772D9" w:rsidRPr="00500692" w:rsidRDefault="006772D9" w:rsidP="00B862D9">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6772D9" w:rsidTr="000D741D">
        <w:trPr>
          <w:trHeight w:val="332"/>
          <w:jc w:val="center"/>
        </w:trPr>
        <w:tc>
          <w:tcPr>
            <w:tcW w:w="1247" w:type="dxa"/>
            <w:vAlign w:val="center"/>
          </w:tcPr>
          <w:p w:rsidR="006772D9" w:rsidRDefault="006772D9" w:rsidP="00B862D9">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6772D9" w:rsidRDefault="006772D9" w:rsidP="00B862D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2/27</w:t>
            </w:r>
          </w:p>
          <w:p w:rsidR="006772D9" w:rsidRDefault="006772D9" w:rsidP="00B862D9">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772D9" w:rsidRDefault="006772D9" w:rsidP="00B862D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p w:rsidR="006772D9" w:rsidRPr="00BF209B" w:rsidRDefault="006772D9" w:rsidP="00B862D9">
            <w:pPr>
              <w:jc w:val="center"/>
              <w:rPr>
                <w:rFonts w:ascii="標楷體" w:eastAsia="標楷體" w:hAnsi="標楷體" w:cs="標楷體"/>
                <w:color w:val="auto"/>
                <w:sz w:val="24"/>
                <w:szCs w:val="24"/>
              </w:rPr>
            </w:pPr>
            <w:r w:rsidRPr="0089229B">
              <w:rPr>
                <w:rFonts w:ascii="標楷體" w:eastAsia="標楷體" w:hAnsi="標楷體" w:cs="標楷體" w:hint="eastAsia"/>
                <w:color w:val="FF0000"/>
                <w:sz w:val="24"/>
                <w:szCs w:val="24"/>
              </w:rPr>
              <w:t>(2/28和平紀念日)</w:t>
            </w:r>
          </w:p>
        </w:tc>
        <w:tc>
          <w:tcPr>
            <w:tcW w:w="1701" w:type="dxa"/>
          </w:tcPr>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1a-IV-3:評估內在與外在的行為對健康造成的衝擊與風險。</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snapToGrid w:val="0"/>
                <w:sz w:val="24"/>
                <w:szCs w:val="24"/>
              </w:rPr>
              <w:t>2</w:t>
            </w:r>
            <w:r w:rsidRPr="005203F6">
              <w:rPr>
                <w:rFonts w:ascii="標楷體" w:eastAsia="標楷體" w:hAnsi="標楷體" w:hint="eastAsia"/>
                <w:snapToGrid w:val="0"/>
                <w:sz w:val="24"/>
                <w:szCs w:val="24"/>
              </w:rPr>
              <w:t>a</w:t>
            </w:r>
            <w:r w:rsidRPr="005203F6">
              <w:rPr>
                <w:rFonts w:ascii="標楷體" w:eastAsia="標楷體" w:hAnsi="標楷體"/>
                <w:snapToGrid w:val="0"/>
                <w:sz w:val="24"/>
                <w:szCs w:val="24"/>
              </w:rPr>
              <w:t>-IV-2</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自主思考健康問題所造成的威脅感與嚴重性</w:t>
            </w:r>
            <w:r w:rsidRPr="005203F6">
              <w:rPr>
                <w:rFonts w:ascii="標楷體" w:eastAsia="標楷體" w:hAnsi="標楷體" w:hint="eastAsia"/>
                <w:snapToGrid w:val="0"/>
                <w:sz w:val="24"/>
                <w:szCs w:val="24"/>
              </w:rPr>
              <w:t>。</w:t>
            </w:r>
          </w:p>
          <w:p w:rsidR="006772D9" w:rsidRPr="005203F6" w:rsidRDefault="006772D9" w:rsidP="00B862D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4b-IV-3:公開進行健康倡導，展現對他人促進健康或行為的影響力。</w:t>
            </w:r>
          </w:p>
        </w:tc>
        <w:tc>
          <w:tcPr>
            <w:tcW w:w="1701" w:type="dxa"/>
            <w:tcMar>
              <w:top w:w="100" w:type="dxa"/>
              <w:left w:w="20" w:type="dxa"/>
              <w:bottom w:w="100" w:type="dxa"/>
              <w:right w:w="20" w:type="dxa"/>
            </w:tcMar>
          </w:tcPr>
          <w:p w:rsidR="006772D9" w:rsidRPr="005203F6" w:rsidRDefault="006772D9" w:rsidP="00B862D9">
            <w:pPr>
              <w:snapToGrid w:val="0"/>
              <w:rPr>
                <w:rFonts w:ascii="標楷體" w:eastAsia="標楷體" w:hAnsi="標楷體"/>
                <w:sz w:val="24"/>
                <w:szCs w:val="24"/>
              </w:rPr>
            </w:pPr>
            <w:r w:rsidRPr="005203F6">
              <w:rPr>
                <w:rFonts w:ascii="標楷體" w:eastAsia="標楷體" w:hAnsi="標楷體"/>
                <w:sz w:val="24"/>
                <w:szCs w:val="24"/>
              </w:rPr>
              <w:t>Db-IV-8</w:t>
            </w:r>
            <w:r w:rsidRPr="005203F6">
              <w:rPr>
                <w:rFonts w:ascii="標楷體" w:eastAsia="標楷體" w:hAnsi="標楷體" w:hint="eastAsia"/>
                <w:sz w:val="24"/>
                <w:szCs w:val="24"/>
              </w:rPr>
              <w:t>:</w:t>
            </w:r>
            <w:proofErr w:type="gramStart"/>
            <w:r w:rsidRPr="005203F6">
              <w:rPr>
                <w:rFonts w:ascii="標楷體" w:eastAsia="標楷體" w:hAnsi="標楷體"/>
                <w:sz w:val="24"/>
                <w:szCs w:val="24"/>
              </w:rPr>
              <w:t>愛滋病</w:t>
            </w:r>
            <w:proofErr w:type="gramEnd"/>
            <w:r w:rsidRPr="005203F6">
              <w:rPr>
                <w:rFonts w:ascii="標楷體" w:eastAsia="標楷體" w:hAnsi="標楷體"/>
                <w:sz w:val="24"/>
                <w:szCs w:val="24"/>
              </w:rPr>
              <w:t>及其它性病的預防方法與關懷</w:t>
            </w:r>
            <w:r w:rsidRPr="005203F6">
              <w:rPr>
                <w:rFonts w:ascii="標楷體" w:eastAsia="標楷體" w:hAnsi="標楷體" w:hint="eastAsia"/>
                <w:sz w:val="24"/>
                <w:szCs w:val="24"/>
              </w:rPr>
              <w:t>。</w:t>
            </w:r>
          </w:p>
        </w:tc>
        <w:tc>
          <w:tcPr>
            <w:tcW w:w="2835" w:type="dxa"/>
            <w:tcMar>
              <w:top w:w="100" w:type="dxa"/>
              <w:left w:w="20" w:type="dxa"/>
              <w:bottom w:w="100" w:type="dxa"/>
              <w:right w:w="20" w:type="dxa"/>
            </w:tcMar>
          </w:tcPr>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第1章青春「性」福頌</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1.第1節：引起動機：</w:t>
            </w:r>
            <w:proofErr w:type="gramStart"/>
            <w:r w:rsidRPr="009D72E8">
              <w:rPr>
                <w:rFonts w:ascii="標楷體" w:eastAsia="標楷體" w:hAnsi="標楷體"/>
                <w:snapToGrid w:val="0"/>
                <w:sz w:val="24"/>
                <w:szCs w:val="24"/>
              </w:rPr>
              <w:t>透過線上發問</w:t>
            </w:r>
            <w:proofErr w:type="gramEnd"/>
            <w:r w:rsidRPr="009D72E8">
              <w:rPr>
                <w:rFonts w:ascii="標楷體" w:eastAsia="標楷體" w:hAnsi="標楷體"/>
                <w:snapToGrid w:val="0"/>
                <w:sz w:val="24"/>
                <w:szCs w:val="24"/>
              </w:rPr>
              <w:t>的情境內容，引導學生覺察自己進入青春期後可能產生的性衝動等身體感受，理解並接受這是一種本能表現，且此本能表現對生活的影響程度是因人而異的。青春慾望大家談：帶領學生進行「Go健康~我是慾望的主人」活動，透過檢視生活中可能引發性衝動的情境因素，評估這些因素對生活的干擾程度，針對容易引發性衝動的原因，找出可能的解決方案，最後依據實際經驗找出最有效的因應方式等步驟，學習如何以理性管理自己的慾望。</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2.第2節：色情陷阱的真相：教師說明色情的定義，並引導學生思考色情資訊可能會對青少年的生活與健康造成那些影響。帶領學生進行「Go健康~打</w:t>
            </w:r>
            <w:proofErr w:type="gramStart"/>
            <w:r w:rsidRPr="009D72E8">
              <w:rPr>
                <w:rFonts w:ascii="標楷體" w:eastAsia="標楷體" w:hAnsi="標楷體"/>
                <w:snapToGrid w:val="0"/>
                <w:sz w:val="24"/>
                <w:szCs w:val="24"/>
              </w:rPr>
              <w:t>破迷</w:t>
            </w:r>
            <w:proofErr w:type="gramEnd"/>
            <w:r w:rsidRPr="009D72E8">
              <w:rPr>
                <w:rFonts w:ascii="標楷體" w:eastAsia="標楷體" w:hAnsi="標楷體"/>
                <w:snapToGrid w:val="0"/>
                <w:sz w:val="24"/>
                <w:szCs w:val="24"/>
              </w:rPr>
              <w:t>思不迷惘」活動，針對色情資訊中的錯誤資訊進行批判與澄清。</w:t>
            </w:r>
          </w:p>
          <w:p w:rsidR="006772D9" w:rsidRPr="005203F6" w:rsidRDefault="009D72E8" w:rsidP="009D72E8">
            <w:pPr>
              <w:rPr>
                <w:rFonts w:ascii="標楷體" w:eastAsia="標楷體" w:hAnsi="標楷體" w:cs="標楷體"/>
                <w:color w:val="FF0000"/>
                <w:sz w:val="24"/>
                <w:szCs w:val="24"/>
              </w:rPr>
            </w:pPr>
            <w:r w:rsidRPr="009D72E8">
              <w:rPr>
                <w:rFonts w:ascii="標楷體" w:eastAsia="標楷體" w:hAnsi="標楷體"/>
                <w:snapToGrid w:val="0"/>
                <w:sz w:val="24"/>
                <w:szCs w:val="24"/>
              </w:rPr>
              <w:t>3.第3節：</w:t>
            </w:r>
            <w:proofErr w:type="gramStart"/>
            <w:r w:rsidRPr="009D72E8">
              <w:rPr>
                <w:rFonts w:ascii="標楷體" w:eastAsia="標楷體" w:hAnsi="標楷體"/>
                <w:snapToGrid w:val="0"/>
                <w:sz w:val="24"/>
                <w:szCs w:val="24"/>
              </w:rPr>
              <w:t>性福太早</w:t>
            </w:r>
            <w:proofErr w:type="gramEnd"/>
            <w:r w:rsidRPr="009D72E8">
              <w:rPr>
                <w:rFonts w:ascii="標楷體" w:eastAsia="標楷體" w:hAnsi="標楷體"/>
                <w:snapToGrid w:val="0"/>
                <w:sz w:val="24"/>
                <w:szCs w:val="24"/>
              </w:rPr>
              <w:t>來敲門：引導學生思考未成年未婚懷孕所需面臨的困擾與問題，以及做決定時需要考量的各項問題，並說明可以求助的資源。</w:t>
            </w:r>
          </w:p>
        </w:tc>
        <w:tc>
          <w:tcPr>
            <w:tcW w:w="708" w:type="dxa"/>
            <w:tcMar>
              <w:top w:w="100" w:type="dxa"/>
              <w:left w:w="20" w:type="dxa"/>
              <w:bottom w:w="100" w:type="dxa"/>
              <w:right w:w="20" w:type="dxa"/>
            </w:tcMar>
          </w:tcPr>
          <w:p w:rsidR="006772D9" w:rsidRPr="005203F6" w:rsidRDefault="006772D9" w:rsidP="00B862D9">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6772D9" w:rsidRPr="005203F6" w:rsidRDefault="006772D9" w:rsidP="008F6B2B">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6772D9" w:rsidRPr="005203F6" w:rsidRDefault="006772D9" w:rsidP="008F6B2B">
            <w:pPr>
              <w:snapToGrid w:val="0"/>
              <w:rPr>
                <w:rFonts w:ascii="標楷體" w:eastAsia="標楷體" w:hAnsi="標楷體"/>
                <w:sz w:val="24"/>
                <w:szCs w:val="24"/>
              </w:rPr>
            </w:pPr>
            <w:r w:rsidRPr="005203F6">
              <w:rPr>
                <w:rFonts w:ascii="標楷體" w:eastAsia="標楷體" w:hAnsi="標楷體" w:hint="eastAsia"/>
                <w:sz w:val="24"/>
                <w:szCs w:val="24"/>
              </w:rPr>
              <w:t>2.各單元之學習單。</w:t>
            </w:r>
          </w:p>
          <w:p w:rsidR="006772D9" w:rsidRPr="005203F6" w:rsidRDefault="006772D9" w:rsidP="008F6B2B">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3.全球愛滋盛行率最新數據。</w:t>
            </w:r>
          </w:p>
        </w:tc>
        <w:tc>
          <w:tcPr>
            <w:tcW w:w="1418" w:type="dxa"/>
            <w:tcMar>
              <w:top w:w="100" w:type="dxa"/>
              <w:left w:w="20" w:type="dxa"/>
              <w:bottom w:w="100" w:type="dxa"/>
              <w:right w:w="20" w:type="dxa"/>
            </w:tcMar>
          </w:tcPr>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3601EB" w:rsidRPr="002443D1" w:rsidRDefault="003601EB" w:rsidP="003601EB">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【人權教育】</w:t>
            </w:r>
          </w:p>
          <w:p w:rsidR="006772D9" w:rsidRPr="005203F6" w:rsidRDefault="003601EB" w:rsidP="003601EB">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人</w:t>
            </w:r>
            <w:r w:rsidRPr="005203F6">
              <w:rPr>
                <w:rFonts w:ascii="標楷體" w:eastAsia="標楷體" w:hAnsi="標楷體"/>
                <w:sz w:val="24"/>
                <w:szCs w:val="24"/>
              </w:rPr>
              <w:t>J6</w:t>
            </w:r>
            <w:r w:rsidRPr="005203F6">
              <w:rPr>
                <w:rFonts w:ascii="標楷體" w:eastAsia="標楷體" w:hAnsi="標楷體" w:hint="eastAsia"/>
                <w:sz w:val="24"/>
                <w:szCs w:val="24"/>
              </w:rPr>
              <w:t>:</w:t>
            </w:r>
            <w:r w:rsidRPr="005203F6">
              <w:rPr>
                <w:rFonts w:ascii="標楷體" w:eastAsia="標楷體" w:hAnsi="標楷體"/>
                <w:sz w:val="24"/>
                <w:szCs w:val="24"/>
              </w:rPr>
              <w:t>正視社會中的各種歧視，並採取行動來關懷與保護弱勢。</w:t>
            </w:r>
          </w:p>
        </w:tc>
        <w:tc>
          <w:tcPr>
            <w:tcW w:w="1784" w:type="dxa"/>
          </w:tcPr>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6772D9" w:rsidRPr="00500692" w:rsidRDefault="006772D9" w:rsidP="00B862D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6772D9" w:rsidRPr="00500692" w:rsidRDefault="006772D9" w:rsidP="00B862D9">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6772D9" w:rsidRPr="00500692" w:rsidRDefault="006772D9" w:rsidP="00B862D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6772D9" w:rsidTr="000D741D">
        <w:trPr>
          <w:trHeight w:val="332"/>
          <w:jc w:val="center"/>
        </w:trPr>
        <w:tc>
          <w:tcPr>
            <w:tcW w:w="1247" w:type="dxa"/>
            <w:vAlign w:val="center"/>
          </w:tcPr>
          <w:p w:rsidR="006772D9" w:rsidRDefault="006772D9" w:rsidP="00387219">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rsidR="006772D9" w:rsidRDefault="006772D9" w:rsidP="0038721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3/6</w:t>
            </w:r>
          </w:p>
          <w:p w:rsidR="006772D9" w:rsidRDefault="006772D9" w:rsidP="00387219">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772D9" w:rsidRPr="00500692" w:rsidRDefault="006772D9" w:rsidP="00387219">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3/12</w:t>
            </w:r>
          </w:p>
        </w:tc>
        <w:tc>
          <w:tcPr>
            <w:tcW w:w="1701" w:type="dxa"/>
          </w:tcPr>
          <w:p w:rsidR="006772D9" w:rsidRPr="005203F6" w:rsidRDefault="006772D9" w:rsidP="0038721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1a-IV-3:評估內在與外在的行為對健康造成的衝擊與風險。</w:t>
            </w:r>
          </w:p>
          <w:p w:rsidR="006772D9" w:rsidRPr="005203F6" w:rsidRDefault="006772D9" w:rsidP="00387219">
            <w:pPr>
              <w:snapToGrid w:val="0"/>
              <w:rPr>
                <w:rFonts w:ascii="標楷體" w:eastAsia="標楷體" w:hAnsi="標楷體"/>
                <w:snapToGrid w:val="0"/>
                <w:sz w:val="24"/>
                <w:szCs w:val="24"/>
              </w:rPr>
            </w:pPr>
            <w:r w:rsidRPr="005203F6">
              <w:rPr>
                <w:rFonts w:ascii="標楷體" w:eastAsia="標楷體" w:hAnsi="標楷體"/>
                <w:snapToGrid w:val="0"/>
                <w:sz w:val="24"/>
                <w:szCs w:val="24"/>
              </w:rPr>
              <w:t>2</w:t>
            </w:r>
            <w:r w:rsidRPr="005203F6">
              <w:rPr>
                <w:rFonts w:ascii="標楷體" w:eastAsia="標楷體" w:hAnsi="標楷體" w:hint="eastAsia"/>
                <w:snapToGrid w:val="0"/>
                <w:sz w:val="24"/>
                <w:szCs w:val="24"/>
              </w:rPr>
              <w:t>a</w:t>
            </w:r>
            <w:r w:rsidRPr="005203F6">
              <w:rPr>
                <w:rFonts w:ascii="標楷體" w:eastAsia="標楷體" w:hAnsi="標楷體"/>
                <w:snapToGrid w:val="0"/>
                <w:sz w:val="24"/>
                <w:szCs w:val="24"/>
              </w:rPr>
              <w:t>-IV-2</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自主思考健康問題所造成的威脅感與嚴重性</w:t>
            </w:r>
            <w:r w:rsidRPr="005203F6">
              <w:rPr>
                <w:rFonts w:ascii="標楷體" w:eastAsia="標楷體" w:hAnsi="標楷體" w:hint="eastAsia"/>
                <w:snapToGrid w:val="0"/>
                <w:sz w:val="24"/>
                <w:szCs w:val="24"/>
              </w:rPr>
              <w:t>。</w:t>
            </w:r>
          </w:p>
          <w:p w:rsidR="006772D9" w:rsidRPr="005203F6" w:rsidRDefault="006772D9" w:rsidP="0038721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4b-IV-3:公開進行健康倡導，展現對他人促進健康或行為的影響力。</w:t>
            </w:r>
          </w:p>
        </w:tc>
        <w:tc>
          <w:tcPr>
            <w:tcW w:w="1701" w:type="dxa"/>
            <w:tcMar>
              <w:top w:w="100" w:type="dxa"/>
              <w:left w:w="20" w:type="dxa"/>
              <w:bottom w:w="100" w:type="dxa"/>
              <w:right w:w="20" w:type="dxa"/>
            </w:tcMar>
          </w:tcPr>
          <w:p w:rsidR="006772D9" w:rsidRPr="005203F6" w:rsidRDefault="006772D9" w:rsidP="00387219">
            <w:pPr>
              <w:snapToGrid w:val="0"/>
              <w:rPr>
                <w:rFonts w:ascii="標楷體" w:eastAsia="標楷體" w:hAnsi="標楷體"/>
                <w:sz w:val="24"/>
                <w:szCs w:val="24"/>
              </w:rPr>
            </w:pPr>
            <w:r w:rsidRPr="005203F6">
              <w:rPr>
                <w:rFonts w:ascii="標楷體" w:eastAsia="標楷體" w:hAnsi="標楷體"/>
                <w:sz w:val="24"/>
                <w:szCs w:val="24"/>
              </w:rPr>
              <w:t>Db-IV-8</w:t>
            </w:r>
            <w:r w:rsidRPr="005203F6">
              <w:rPr>
                <w:rFonts w:ascii="標楷體" w:eastAsia="標楷體" w:hAnsi="標楷體" w:hint="eastAsia"/>
                <w:sz w:val="24"/>
                <w:szCs w:val="24"/>
              </w:rPr>
              <w:t>:</w:t>
            </w:r>
            <w:proofErr w:type="gramStart"/>
            <w:r w:rsidRPr="005203F6">
              <w:rPr>
                <w:rFonts w:ascii="標楷體" w:eastAsia="標楷體" w:hAnsi="標楷體"/>
                <w:sz w:val="24"/>
                <w:szCs w:val="24"/>
              </w:rPr>
              <w:t>愛滋病</w:t>
            </w:r>
            <w:proofErr w:type="gramEnd"/>
            <w:r w:rsidRPr="005203F6">
              <w:rPr>
                <w:rFonts w:ascii="標楷體" w:eastAsia="標楷體" w:hAnsi="標楷體"/>
                <w:sz w:val="24"/>
                <w:szCs w:val="24"/>
              </w:rPr>
              <w:t>及其它性病的預防方法與關懷</w:t>
            </w:r>
            <w:r w:rsidRPr="005203F6">
              <w:rPr>
                <w:rFonts w:ascii="標楷體" w:eastAsia="標楷體" w:hAnsi="標楷體" w:hint="eastAsia"/>
                <w:sz w:val="24"/>
                <w:szCs w:val="24"/>
              </w:rPr>
              <w:t>。</w:t>
            </w:r>
          </w:p>
        </w:tc>
        <w:tc>
          <w:tcPr>
            <w:tcW w:w="2835" w:type="dxa"/>
            <w:tcMar>
              <w:top w:w="100" w:type="dxa"/>
              <w:left w:w="20" w:type="dxa"/>
              <w:bottom w:w="100" w:type="dxa"/>
              <w:right w:w="20" w:type="dxa"/>
            </w:tcMar>
          </w:tcPr>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第1章青春「性」福頌</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1.第1節：引起動機：</w:t>
            </w:r>
            <w:proofErr w:type="gramStart"/>
            <w:r w:rsidRPr="009D72E8">
              <w:rPr>
                <w:rFonts w:ascii="標楷體" w:eastAsia="標楷體" w:hAnsi="標楷體"/>
                <w:snapToGrid w:val="0"/>
                <w:sz w:val="24"/>
                <w:szCs w:val="24"/>
              </w:rPr>
              <w:t>透過線上發問</w:t>
            </w:r>
            <w:proofErr w:type="gramEnd"/>
            <w:r w:rsidRPr="009D72E8">
              <w:rPr>
                <w:rFonts w:ascii="標楷體" w:eastAsia="標楷體" w:hAnsi="標楷體"/>
                <w:snapToGrid w:val="0"/>
                <w:sz w:val="24"/>
                <w:szCs w:val="24"/>
              </w:rPr>
              <w:t>的情境內容，引導學生覺察自己進入青春期後可能產生的性衝動等身體感受，理解並接受這是一種本能表現，且此本能表現對生活的影響程度是因人而異的。青春慾望大家談：帶領學生進行「Go健康~我是慾望的主人」活動，透過檢視生活中可能引發性衝動的情境因素，評估這些因素對生活的干擾程度，針對容易引發性衝動的原因，找出可能的解決方案，最後依據實際經驗找出最有效的因應方式等步驟，學習如何以理性管理自己的慾望。</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2.第2節：色情陷阱的真相：教師說明色情的定義，並引導學生思考色情資訊可能會對青少年的生活與健康造成那些影響。帶領學生進行「Go健康~打</w:t>
            </w:r>
            <w:proofErr w:type="gramStart"/>
            <w:r w:rsidRPr="009D72E8">
              <w:rPr>
                <w:rFonts w:ascii="標楷體" w:eastAsia="標楷體" w:hAnsi="標楷體"/>
                <w:snapToGrid w:val="0"/>
                <w:sz w:val="24"/>
                <w:szCs w:val="24"/>
              </w:rPr>
              <w:t>破迷</w:t>
            </w:r>
            <w:proofErr w:type="gramEnd"/>
            <w:r w:rsidRPr="009D72E8">
              <w:rPr>
                <w:rFonts w:ascii="標楷體" w:eastAsia="標楷體" w:hAnsi="標楷體"/>
                <w:snapToGrid w:val="0"/>
                <w:sz w:val="24"/>
                <w:szCs w:val="24"/>
              </w:rPr>
              <w:t>思不迷惘」活動，針對色情資訊中的錯誤資訊進行批判與澄清。</w:t>
            </w:r>
          </w:p>
          <w:p w:rsidR="006772D9" w:rsidRPr="005203F6" w:rsidRDefault="009D72E8" w:rsidP="009D72E8">
            <w:pPr>
              <w:rPr>
                <w:rFonts w:ascii="標楷體" w:eastAsia="標楷體" w:hAnsi="標楷體" w:cs="標楷體"/>
                <w:color w:val="FF0000"/>
                <w:sz w:val="24"/>
                <w:szCs w:val="24"/>
              </w:rPr>
            </w:pPr>
            <w:r w:rsidRPr="009D72E8">
              <w:rPr>
                <w:rFonts w:ascii="標楷體" w:eastAsia="標楷體" w:hAnsi="標楷體"/>
                <w:snapToGrid w:val="0"/>
                <w:sz w:val="24"/>
                <w:szCs w:val="24"/>
              </w:rPr>
              <w:t>3.第3節：</w:t>
            </w:r>
            <w:proofErr w:type="gramStart"/>
            <w:r w:rsidRPr="009D72E8">
              <w:rPr>
                <w:rFonts w:ascii="標楷體" w:eastAsia="標楷體" w:hAnsi="標楷體"/>
                <w:snapToGrid w:val="0"/>
                <w:sz w:val="24"/>
                <w:szCs w:val="24"/>
              </w:rPr>
              <w:t>性福太早</w:t>
            </w:r>
            <w:proofErr w:type="gramEnd"/>
            <w:r w:rsidRPr="009D72E8">
              <w:rPr>
                <w:rFonts w:ascii="標楷體" w:eastAsia="標楷體" w:hAnsi="標楷體"/>
                <w:snapToGrid w:val="0"/>
                <w:sz w:val="24"/>
                <w:szCs w:val="24"/>
              </w:rPr>
              <w:t>來敲門：引導學生思考未成年未婚懷孕所需面臨的困擾與問題，以及做決定時需要考量的各項問題，並說明可以求助的資源。</w:t>
            </w:r>
          </w:p>
        </w:tc>
        <w:tc>
          <w:tcPr>
            <w:tcW w:w="708" w:type="dxa"/>
            <w:tcMar>
              <w:top w:w="100" w:type="dxa"/>
              <w:left w:w="20" w:type="dxa"/>
              <w:bottom w:w="100" w:type="dxa"/>
              <w:right w:w="20" w:type="dxa"/>
            </w:tcMar>
          </w:tcPr>
          <w:p w:rsidR="006772D9" w:rsidRPr="005203F6" w:rsidRDefault="006772D9" w:rsidP="00387219">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6772D9" w:rsidRPr="005203F6" w:rsidRDefault="006772D9" w:rsidP="008F6B2B">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6772D9" w:rsidRPr="005203F6" w:rsidRDefault="006772D9" w:rsidP="008F6B2B">
            <w:pPr>
              <w:snapToGrid w:val="0"/>
              <w:rPr>
                <w:rFonts w:ascii="標楷體" w:eastAsia="標楷體" w:hAnsi="標楷體"/>
                <w:sz w:val="24"/>
                <w:szCs w:val="24"/>
              </w:rPr>
            </w:pPr>
            <w:r w:rsidRPr="005203F6">
              <w:rPr>
                <w:rFonts w:ascii="標楷體" w:eastAsia="標楷體" w:hAnsi="標楷體" w:hint="eastAsia"/>
                <w:sz w:val="24"/>
                <w:szCs w:val="24"/>
              </w:rPr>
              <w:t>2.各單元之學習單。</w:t>
            </w:r>
          </w:p>
          <w:p w:rsidR="006772D9" w:rsidRDefault="006772D9" w:rsidP="008F6B2B">
            <w:pPr>
              <w:ind w:left="-22" w:hanging="7"/>
              <w:rPr>
                <w:rFonts w:ascii="標楷體" w:eastAsia="標楷體" w:hAnsi="標楷體"/>
                <w:sz w:val="24"/>
                <w:szCs w:val="24"/>
              </w:rPr>
            </w:pPr>
            <w:r w:rsidRPr="005203F6">
              <w:rPr>
                <w:rFonts w:ascii="標楷體" w:eastAsia="標楷體" w:hAnsi="標楷體" w:hint="eastAsia"/>
                <w:sz w:val="24"/>
                <w:szCs w:val="24"/>
              </w:rPr>
              <w:t>3.全球愛滋盛行率最新數據。</w:t>
            </w:r>
          </w:p>
          <w:p w:rsidR="00263456" w:rsidRPr="005203F6" w:rsidRDefault="00263456" w:rsidP="008F6B2B">
            <w:pPr>
              <w:ind w:left="-22" w:hanging="7"/>
              <w:rPr>
                <w:rFonts w:ascii="標楷體" w:eastAsia="標楷體" w:hAnsi="標楷體" w:cs="標楷體"/>
                <w:color w:val="FF0000"/>
                <w:sz w:val="24"/>
                <w:szCs w:val="24"/>
              </w:rPr>
            </w:pPr>
            <w:r w:rsidRPr="00263456">
              <w:rPr>
                <w:rFonts w:ascii="標楷體" w:eastAsia="標楷體" w:hAnsi="標楷體" w:hint="eastAsia"/>
                <w:color w:val="FF0000"/>
                <w:sz w:val="24"/>
                <w:szCs w:val="24"/>
              </w:rPr>
              <w:t>4.與同學討論新聞&lt;王力宏事件中&gt;王力宏夫妻遭遇的困境以及討論是否有更好的方法可以嘗試</w:t>
            </w:r>
          </w:p>
        </w:tc>
        <w:tc>
          <w:tcPr>
            <w:tcW w:w="1418" w:type="dxa"/>
            <w:tcMar>
              <w:top w:w="100" w:type="dxa"/>
              <w:left w:w="20" w:type="dxa"/>
              <w:bottom w:w="100" w:type="dxa"/>
              <w:right w:w="20" w:type="dxa"/>
            </w:tcMar>
          </w:tcPr>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3601EB" w:rsidRPr="002443D1" w:rsidRDefault="003601EB" w:rsidP="003601EB">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【人權教育】</w:t>
            </w:r>
          </w:p>
          <w:p w:rsidR="006772D9" w:rsidRPr="005203F6" w:rsidRDefault="003601EB" w:rsidP="003601EB">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人</w:t>
            </w:r>
            <w:r w:rsidRPr="005203F6">
              <w:rPr>
                <w:rFonts w:ascii="標楷體" w:eastAsia="標楷體" w:hAnsi="標楷體"/>
                <w:sz w:val="24"/>
                <w:szCs w:val="24"/>
              </w:rPr>
              <w:t>J6</w:t>
            </w:r>
            <w:r w:rsidRPr="005203F6">
              <w:rPr>
                <w:rFonts w:ascii="標楷體" w:eastAsia="標楷體" w:hAnsi="標楷體" w:hint="eastAsia"/>
                <w:sz w:val="24"/>
                <w:szCs w:val="24"/>
              </w:rPr>
              <w:t>:</w:t>
            </w:r>
            <w:r w:rsidRPr="005203F6">
              <w:rPr>
                <w:rFonts w:ascii="標楷體" w:eastAsia="標楷體" w:hAnsi="標楷體"/>
                <w:sz w:val="24"/>
                <w:szCs w:val="24"/>
              </w:rPr>
              <w:t>正視社會中的各種歧視，並採取行動來關懷與保護弱勢。</w:t>
            </w:r>
          </w:p>
        </w:tc>
        <w:tc>
          <w:tcPr>
            <w:tcW w:w="1784" w:type="dxa"/>
          </w:tcPr>
          <w:p w:rsidR="006772D9" w:rsidRPr="00500692" w:rsidRDefault="006772D9" w:rsidP="0038721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6772D9" w:rsidRPr="00500692" w:rsidRDefault="006772D9" w:rsidP="0038721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6772D9" w:rsidRPr="00500692" w:rsidRDefault="006772D9" w:rsidP="00387219">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6772D9" w:rsidRPr="00500692" w:rsidRDefault="006772D9" w:rsidP="0038721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6772D9" w:rsidRPr="00500692" w:rsidRDefault="006772D9" w:rsidP="0038721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6772D9" w:rsidTr="000D741D">
        <w:trPr>
          <w:trHeight w:val="332"/>
          <w:jc w:val="center"/>
        </w:trPr>
        <w:tc>
          <w:tcPr>
            <w:tcW w:w="1247" w:type="dxa"/>
            <w:vAlign w:val="center"/>
          </w:tcPr>
          <w:p w:rsidR="006772D9" w:rsidRDefault="006772D9" w:rsidP="00387219">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rsidR="006772D9" w:rsidRDefault="006772D9" w:rsidP="0038721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3/13</w:t>
            </w:r>
          </w:p>
          <w:p w:rsidR="006772D9" w:rsidRDefault="006772D9" w:rsidP="00387219">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772D9" w:rsidRPr="00500692" w:rsidRDefault="006772D9" w:rsidP="00387219">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3/19</w:t>
            </w:r>
          </w:p>
        </w:tc>
        <w:tc>
          <w:tcPr>
            <w:tcW w:w="1701" w:type="dxa"/>
          </w:tcPr>
          <w:p w:rsidR="006772D9" w:rsidRPr="005203F6" w:rsidRDefault="006772D9" w:rsidP="0038721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1a-IV-3:評估內在與外在的行為對健康造成的衝擊與風險。</w:t>
            </w:r>
          </w:p>
          <w:p w:rsidR="006772D9" w:rsidRPr="005203F6" w:rsidRDefault="006772D9" w:rsidP="00387219">
            <w:pPr>
              <w:snapToGrid w:val="0"/>
              <w:rPr>
                <w:rFonts w:ascii="標楷體" w:eastAsia="標楷體" w:hAnsi="標楷體"/>
                <w:snapToGrid w:val="0"/>
                <w:sz w:val="24"/>
                <w:szCs w:val="24"/>
              </w:rPr>
            </w:pPr>
            <w:r w:rsidRPr="005203F6">
              <w:rPr>
                <w:rFonts w:ascii="標楷體" w:eastAsia="標楷體" w:hAnsi="標楷體"/>
                <w:snapToGrid w:val="0"/>
                <w:sz w:val="24"/>
                <w:szCs w:val="24"/>
              </w:rPr>
              <w:t>2</w:t>
            </w:r>
            <w:r w:rsidRPr="005203F6">
              <w:rPr>
                <w:rFonts w:ascii="標楷體" w:eastAsia="標楷體" w:hAnsi="標楷體" w:hint="eastAsia"/>
                <w:snapToGrid w:val="0"/>
                <w:sz w:val="24"/>
                <w:szCs w:val="24"/>
              </w:rPr>
              <w:t>a</w:t>
            </w:r>
            <w:r w:rsidRPr="005203F6">
              <w:rPr>
                <w:rFonts w:ascii="標楷體" w:eastAsia="標楷體" w:hAnsi="標楷體"/>
                <w:snapToGrid w:val="0"/>
                <w:sz w:val="24"/>
                <w:szCs w:val="24"/>
              </w:rPr>
              <w:t>-IV-2</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自主思考健康問題所造成的威脅感與嚴重性</w:t>
            </w:r>
            <w:r w:rsidRPr="005203F6">
              <w:rPr>
                <w:rFonts w:ascii="標楷體" w:eastAsia="標楷體" w:hAnsi="標楷體" w:hint="eastAsia"/>
                <w:snapToGrid w:val="0"/>
                <w:sz w:val="24"/>
                <w:szCs w:val="24"/>
              </w:rPr>
              <w:t>。</w:t>
            </w:r>
          </w:p>
          <w:p w:rsidR="006772D9" w:rsidRPr="005203F6" w:rsidRDefault="006772D9" w:rsidP="00387219">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4b-IV-3:公開進行健康倡導，展現對他人促進健康或行為的影響力。</w:t>
            </w:r>
          </w:p>
        </w:tc>
        <w:tc>
          <w:tcPr>
            <w:tcW w:w="1701" w:type="dxa"/>
            <w:tcMar>
              <w:top w:w="100" w:type="dxa"/>
              <w:left w:w="20" w:type="dxa"/>
              <w:bottom w:w="100" w:type="dxa"/>
              <w:right w:w="20" w:type="dxa"/>
            </w:tcMar>
          </w:tcPr>
          <w:p w:rsidR="006772D9" w:rsidRPr="005203F6" w:rsidRDefault="006772D9" w:rsidP="00387219">
            <w:pPr>
              <w:snapToGrid w:val="0"/>
              <w:rPr>
                <w:rFonts w:ascii="標楷體" w:eastAsia="標楷體" w:hAnsi="標楷體"/>
                <w:sz w:val="24"/>
                <w:szCs w:val="24"/>
              </w:rPr>
            </w:pPr>
            <w:r w:rsidRPr="005203F6">
              <w:rPr>
                <w:rFonts w:ascii="標楷體" w:eastAsia="標楷體" w:hAnsi="標楷體"/>
                <w:sz w:val="24"/>
                <w:szCs w:val="24"/>
              </w:rPr>
              <w:t>Db-IV-8</w:t>
            </w:r>
            <w:r w:rsidRPr="005203F6">
              <w:rPr>
                <w:rFonts w:ascii="標楷體" w:eastAsia="標楷體" w:hAnsi="標楷體" w:hint="eastAsia"/>
                <w:sz w:val="24"/>
                <w:szCs w:val="24"/>
              </w:rPr>
              <w:t>:</w:t>
            </w:r>
            <w:proofErr w:type="gramStart"/>
            <w:r w:rsidRPr="005203F6">
              <w:rPr>
                <w:rFonts w:ascii="標楷體" w:eastAsia="標楷體" w:hAnsi="標楷體"/>
                <w:sz w:val="24"/>
                <w:szCs w:val="24"/>
              </w:rPr>
              <w:t>愛滋病</w:t>
            </w:r>
            <w:proofErr w:type="gramEnd"/>
            <w:r w:rsidRPr="005203F6">
              <w:rPr>
                <w:rFonts w:ascii="標楷體" w:eastAsia="標楷體" w:hAnsi="標楷體"/>
                <w:sz w:val="24"/>
                <w:szCs w:val="24"/>
              </w:rPr>
              <w:t>及其它性病的預防方法與關懷</w:t>
            </w:r>
            <w:r w:rsidRPr="005203F6">
              <w:rPr>
                <w:rFonts w:ascii="標楷體" w:eastAsia="標楷體" w:hAnsi="標楷體" w:hint="eastAsia"/>
                <w:sz w:val="24"/>
                <w:szCs w:val="24"/>
              </w:rPr>
              <w:t>。</w:t>
            </w:r>
          </w:p>
        </w:tc>
        <w:tc>
          <w:tcPr>
            <w:tcW w:w="2835" w:type="dxa"/>
            <w:tcMar>
              <w:top w:w="100" w:type="dxa"/>
              <w:left w:w="20" w:type="dxa"/>
              <w:bottom w:w="100" w:type="dxa"/>
              <w:right w:w="20" w:type="dxa"/>
            </w:tcMar>
          </w:tcPr>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第1章青春「性」福頌</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1.第1節：引起動機：</w:t>
            </w:r>
            <w:proofErr w:type="gramStart"/>
            <w:r w:rsidRPr="009D72E8">
              <w:rPr>
                <w:rFonts w:ascii="標楷體" w:eastAsia="標楷體" w:hAnsi="標楷體"/>
                <w:snapToGrid w:val="0"/>
                <w:sz w:val="24"/>
                <w:szCs w:val="24"/>
              </w:rPr>
              <w:t>透過線上發問</w:t>
            </w:r>
            <w:proofErr w:type="gramEnd"/>
            <w:r w:rsidRPr="009D72E8">
              <w:rPr>
                <w:rFonts w:ascii="標楷體" w:eastAsia="標楷體" w:hAnsi="標楷體"/>
                <w:snapToGrid w:val="0"/>
                <w:sz w:val="24"/>
                <w:szCs w:val="24"/>
              </w:rPr>
              <w:t>的情境內容，引導學生覺察自己進入青春期後可能產生的性衝動等身體感受，理解並接受這是一種本能表現，且此本能表現對生活的影響程度是因人而異的。青春慾望大家談：帶領學生進行「Go健康~我是慾望的主人」活動，透過檢視生活中可能引發性衝動的情境因素，評估這些因素對生活的干擾程度，針對容易引發性衝動的原因，找出可能的解決方案，最後依據實際經驗找出最有效的因應方式等步驟，學習如何以理性管理自己的慾望。</w:t>
            </w:r>
          </w:p>
          <w:p w:rsidR="009D72E8" w:rsidRPr="009D72E8" w:rsidRDefault="009D72E8" w:rsidP="009D72E8">
            <w:pPr>
              <w:rPr>
                <w:rFonts w:ascii="標楷體" w:eastAsia="標楷體" w:hAnsi="標楷體"/>
                <w:snapToGrid w:val="0"/>
                <w:sz w:val="24"/>
                <w:szCs w:val="24"/>
              </w:rPr>
            </w:pPr>
            <w:r w:rsidRPr="009D72E8">
              <w:rPr>
                <w:rFonts w:ascii="標楷體" w:eastAsia="標楷體" w:hAnsi="標楷體"/>
                <w:snapToGrid w:val="0"/>
                <w:sz w:val="24"/>
                <w:szCs w:val="24"/>
              </w:rPr>
              <w:t>2.第2節：色情陷阱的真相：教師說明色情的定義，並引導學生思考色情資訊可能會對青少年的生活與健康造成那些影響。帶領學生進行「Go健康~打</w:t>
            </w:r>
            <w:proofErr w:type="gramStart"/>
            <w:r w:rsidRPr="009D72E8">
              <w:rPr>
                <w:rFonts w:ascii="標楷體" w:eastAsia="標楷體" w:hAnsi="標楷體"/>
                <w:snapToGrid w:val="0"/>
                <w:sz w:val="24"/>
                <w:szCs w:val="24"/>
              </w:rPr>
              <w:t>破迷</w:t>
            </w:r>
            <w:proofErr w:type="gramEnd"/>
            <w:r w:rsidRPr="009D72E8">
              <w:rPr>
                <w:rFonts w:ascii="標楷體" w:eastAsia="標楷體" w:hAnsi="標楷體"/>
                <w:snapToGrid w:val="0"/>
                <w:sz w:val="24"/>
                <w:szCs w:val="24"/>
              </w:rPr>
              <w:t>思不迷惘」活動，針對色情資訊中的錯誤資訊進行批判與澄清。</w:t>
            </w:r>
          </w:p>
          <w:p w:rsidR="006772D9" w:rsidRPr="005203F6" w:rsidRDefault="009D72E8" w:rsidP="009D72E8">
            <w:pPr>
              <w:rPr>
                <w:rFonts w:ascii="標楷體" w:eastAsia="標楷體" w:hAnsi="標楷體" w:cs="標楷體"/>
                <w:color w:val="FF0000"/>
                <w:sz w:val="24"/>
                <w:szCs w:val="24"/>
              </w:rPr>
            </w:pPr>
            <w:r w:rsidRPr="009D72E8">
              <w:rPr>
                <w:rFonts w:ascii="標楷體" w:eastAsia="標楷體" w:hAnsi="標楷體"/>
                <w:snapToGrid w:val="0"/>
                <w:sz w:val="24"/>
                <w:szCs w:val="24"/>
              </w:rPr>
              <w:t>3.第3節：</w:t>
            </w:r>
            <w:proofErr w:type="gramStart"/>
            <w:r w:rsidRPr="009D72E8">
              <w:rPr>
                <w:rFonts w:ascii="標楷體" w:eastAsia="標楷體" w:hAnsi="標楷體"/>
                <w:snapToGrid w:val="0"/>
                <w:sz w:val="24"/>
                <w:szCs w:val="24"/>
              </w:rPr>
              <w:t>性福太早</w:t>
            </w:r>
            <w:proofErr w:type="gramEnd"/>
            <w:r w:rsidRPr="009D72E8">
              <w:rPr>
                <w:rFonts w:ascii="標楷體" w:eastAsia="標楷體" w:hAnsi="標楷體"/>
                <w:snapToGrid w:val="0"/>
                <w:sz w:val="24"/>
                <w:szCs w:val="24"/>
              </w:rPr>
              <w:t>來敲門：引導學生思考未成年未婚懷孕所需面臨的困擾與問題，以及做決定時需要考量的各項問題，並說明可以求助的資源。</w:t>
            </w:r>
          </w:p>
        </w:tc>
        <w:tc>
          <w:tcPr>
            <w:tcW w:w="708" w:type="dxa"/>
            <w:tcMar>
              <w:top w:w="100" w:type="dxa"/>
              <w:left w:w="20" w:type="dxa"/>
              <w:bottom w:w="100" w:type="dxa"/>
              <w:right w:w="20" w:type="dxa"/>
            </w:tcMar>
          </w:tcPr>
          <w:p w:rsidR="006772D9" w:rsidRPr="005203F6" w:rsidRDefault="006772D9" w:rsidP="00387219">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6772D9" w:rsidRPr="005203F6" w:rsidRDefault="006772D9" w:rsidP="008F6B2B">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6772D9" w:rsidRPr="005203F6" w:rsidRDefault="006772D9" w:rsidP="008F6B2B">
            <w:pPr>
              <w:snapToGrid w:val="0"/>
              <w:rPr>
                <w:rFonts w:ascii="標楷體" w:eastAsia="標楷體" w:hAnsi="標楷體"/>
                <w:sz w:val="24"/>
                <w:szCs w:val="24"/>
              </w:rPr>
            </w:pPr>
            <w:r w:rsidRPr="005203F6">
              <w:rPr>
                <w:rFonts w:ascii="標楷體" w:eastAsia="標楷體" w:hAnsi="標楷體" w:hint="eastAsia"/>
                <w:sz w:val="24"/>
                <w:szCs w:val="24"/>
              </w:rPr>
              <w:t>2.各單元之學習單。</w:t>
            </w:r>
          </w:p>
          <w:p w:rsidR="006772D9" w:rsidRDefault="006772D9" w:rsidP="008F6B2B">
            <w:pPr>
              <w:ind w:left="-22" w:hanging="7"/>
              <w:rPr>
                <w:rFonts w:ascii="標楷體" w:eastAsia="標楷體" w:hAnsi="標楷體"/>
                <w:sz w:val="24"/>
                <w:szCs w:val="24"/>
              </w:rPr>
            </w:pPr>
            <w:r w:rsidRPr="005203F6">
              <w:rPr>
                <w:rFonts w:ascii="標楷體" w:eastAsia="標楷體" w:hAnsi="標楷體" w:hint="eastAsia"/>
                <w:sz w:val="24"/>
                <w:szCs w:val="24"/>
              </w:rPr>
              <w:t>3.全球愛滋盛行率最新數據。</w:t>
            </w:r>
          </w:p>
          <w:p w:rsidR="00263456" w:rsidRPr="00263456" w:rsidRDefault="00263456" w:rsidP="008F6B2B">
            <w:pPr>
              <w:ind w:left="-22" w:hanging="7"/>
              <w:rPr>
                <w:rFonts w:ascii="標楷體" w:eastAsia="標楷體" w:hAnsi="標楷體" w:cs="標楷體"/>
                <w:color w:val="FF0000"/>
                <w:sz w:val="24"/>
                <w:szCs w:val="24"/>
              </w:rPr>
            </w:pPr>
            <w:r w:rsidRPr="00263456">
              <w:rPr>
                <w:rFonts w:ascii="標楷體" w:eastAsia="標楷體" w:hAnsi="標楷體" w:hint="eastAsia"/>
                <w:color w:val="FF0000"/>
                <w:sz w:val="24"/>
                <w:szCs w:val="24"/>
              </w:rPr>
              <w:t>4.與同學討論新聞&lt;王力宏事件中&gt;王力宏夫妻遭遇的困境以及討論是否有更好的方法可以嘗試</w:t>
            </w:r>
          </w:p>
        </w:tc>
        <w:tc>
          <w:tcPr>
            <w:tcW w:w="1418" w:type="dxa"/>
            <w:tcMar>
              <w:top w:w="100" w:type="dxa"/>
              <w:left w:w="20" w:type="dxa"/>
              <w:bottom w:w="100" w:type="dxa"/>
              <w:right w:w="20" w:type="dxa"/>
            </w:tcMar>
          </w:tcPr>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6772D9" w:rsidRPr="005203F6" w:rsidRDefault="006772D9" w:rsidP="006A6A8D">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3601EB" w:rsidRPr="002443D1" w:rsidRDefault="003601EB" w:rsidP="003601EB">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【人權教育】</w:t>
            </w:r>
          </w:p>
          <w:p w:rsidR="006772D9" w:rsidRPr="005203F6" w:rsidRDefault="003601EB" w:rsidP="003601EB">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人</w:t>
            </w:r>
            <w:r w:rsidRPr="005203F6">
              <w:rPr>
                <w:rFonts w:ascii="標楷體" w:eastAsia="標楷體" w:hAnsi="標楷體"/>
                <w:sz w:val="24"/>
                <w:szCs w:val="24"/>
              </w:rPr>
              <w:t>J6</w:t>
            </w:r>
            <w:r w:rsidRPr="005203F6">
              <w:rPr>
                <w:rFonts w:ascii="標楷體" w:eastAsia="標楷體" w:hAnsi="標楷體" w:hint="eastAsia"/>
                <w:sz w:val="24"/>
                <w:szCs w:val="24"/>
              </w:rPr>
              <w:t>:</w:t>
            </w:r>
            <w:r w:rsidRPr="005203F6">
              <w:rPr>
                <w:rFonts w:ascii="標楷體" w:eastAsia="標楷體" w:hAnsi="標楷體"/>
                <w:sz w:val="24"/>
                <w:szCs w:val="24"/>
              </w:rPr>
              <w:t>正視社會中的各種歧視，並採取行動來關懷與保護弱勢。</w:t>
            </w:r>
          </w:p>
        </w:tc>
        <w:tc>
          <w:tcPr>
            <w:tcW w:w="1784" w:type="dxa"/>
          </w:tcPr>
          <w:p w:rsidR="006772D9" w:rsidRPr="00500692" w:rsidRDefault="006772D9" w:rsidP="0038721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6772D9" w:rsidRPr="00500692" w:rsidRDefault="006772D9" w:rsidP="0038721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6772D9" w:rsidRPr="00500692" w:rsidRDefault="006772D9" w:rsidP="00387219">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6772D9" w:rsidRPr="00500692" w:rsidRDefault="006772D9" w:rsidP="0038721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6772D9" w:rsidRPr="00500692" w:rsidRDefault="006772D9" w:rsidP="0038721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9D72E8" w:rsidTr="000D741D">
        <w:trPr>
          <w:trHeight w:val="332"/>
          <w:jc w:val="center"/>
        </w:trPr>
        <w:tc>
          <w:tcPr>
            <w:tcW w:w="1247" w:type="dxa"/>
            <w:vAlign w:val="center"/>
          </w:tcPr>
          <w:p w:rsidR="009D72E8" w:rsidRDefault="009D72E8" w:rsidP="009D72E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rsidR="009D72E8" w:rsidRDefault="009D72E8" w:rsidP="009D72E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3/20</w:t>
            </w:r>
          </w:p>
          <w:p w:rsidR="009D72E8" w:rsidRDefault="009D72E8" w:rsidP="009D72E8">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9D72E8" w:rsidRPr="008161CC" w:rsidRDefault="009D72E8" w:rsidP="009D72E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3/26</w:t>
            </w:r>
          </w:p>
        </w:tc>
        <w:tc>
          <w:tcPr>
            <w:tcW w:w="1701" w:type="dxa"/>
          </w:tcPr>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1a-IV-3:評估內在與外在的行為對健康造成的衝擊與風險。</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2a-IV-1:關注健康議題本土、國際現況與趨勢。</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3b-Ⅳ-3:熟悉大部份的「決策與批判」技能。</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4a-IV-2:自我監督、增強個人促進健康的行動，並反省修正。</w:t>
            </w:r>
          </w:p>
        </w:tc>
        <w:tc>
          <w:tcPr>
            <w:tcW w:w="1701"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Ca-Ⅳ-1:健康社區的相關問題改善策略與資源。</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Ca-Ⅳ-2:全球環境問題造成的健康衝擊與影響。</w:t>
            </w:r>
          </w:p>
          <w:p w:rsidR="009D72E8" w:rsidRPr="005203F6" w:rsidRDefault="009D72E8" w:rsidP="009D72E8">
            <w:pPr>
              <w:snapToGrid w:val="0"/>
              <w:rPr>
                <w:rFonts w:ascii="標楷體" w:eastAsia="標楷體" w:hAnsi="標楷體"/>
                <w:sz w:val="24"/>
                <w:szCs w:val="24"/>
              </w:rPr>
            </w:pPr>
            <w:proofErr w:type="spellStart"/>
            <w:r w:rsidRPr="005203F6">
              <w:rPr>
                <w:rFonts w:ascii="標楷體" w:eastAsia="標楷體" w:hAnsi="標楷體" w:hint="eastAsia"/>
                <w:sz w:val="24"/>
                <w:szCs w:val="24"/>
              </w:rPr>
              <w:t>Ea</w:t>
            </w:r>
            <w:proofErr w:type="spellEnd"/>
            <w:r w:rsidRPr="005203F6">
              <w:rPr>
                <w:rFonts w:ascii="標楷體" w:eastAsia="標楷體" w:hAnsi="標楷體" w:hint="eastAsia"/>
                <w:sz w:val="24"/>
                <w:szCs w:val="24"/>
              </w:rPr>
              <w:t>-Ⅳ-3:從生態、媒體與保健觀點看飲食趨勢。</w:t>
            </w:r>
          </w:p>
        </w:tc>
        <w:tc>
          <w:tcPr>
            <w:tcW w:w="2835" w:type="dxa"/>
            <w:shd w:val="clear" w:color="auto" w:fill="auto"/>
            <w:tcMar>
              <w:top w:w="100" w:type="dxa"/>
              <w:left w:w="20" w:type="dxa"/>
              <w:bottom w:w="100" w:type="dxa"/>
              <w:right w:w="20" w:type="dxa"/>
            </w:tcMar>
          </w:tcPr>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第1</w:t>
            </w:r>
            <w:r>
              <w:rPr>
                <w:rFonts w:ascii="標楷體" w:eastAsia="標楷體" w:hAnsi="標楷體" w:cs="標楷體"/>
                <w:color w:val="auto"/>
                <w:sz w:val="24"/>
                <w:szCs w:val="24"/>
              </w:rPr>
              <w:t>章</w:t>
            </w:r>
            <w:r w:rsidRPr="00C94475">
              <w:rPr>
                <w:rFonts w:ascii="標楷體" w:eastAsia="標楷體" w:hAnsi="標楷體" w:cs="標楷體"/>
                <w:color w:val="auto"/>
                <w:sz w:val="24"/>
                <w:szCs w:val="24"/>
              </w:rPr>
              <w:t>全民總動員</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1.第1節：</w:t>
            </w:r>
            <w:r w:rsidRPr="00E16F66">
              <w:rPr>
                <w:rFonts w:ascii="標楷體" w:eastAsia="標楷體" w:hAnsi="標楷體" w:cs="標楷體"/>
                <w:color w:val="auto"/>
                <w:sz w:val="24"/>
                <w:szCs w:val="24"/>
              </w:rPr>
              <w:t>引起動機、地球的呼救：以全球各地近年的極端氣候作為引導，說明人類做了哪些活動造成環境的汙染，進而引起哪些環境問題，並讓學生思考臺灣近幾年的氣候狀況。不再平靜的生活：以臺灣北、中、南、東部降雨情形的差異為例，引導學生覺察近年氣候變遷對於環境的影響，並做為後續課程的開端。</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2.第2節：</w:t>
            </w:r>
            <w:r w:rsidRPr="00E16F66">
              <w:rPr>
                <w:rFonts w:ascii="標楷體" w:eastAsia="標楷體" w:hAnsi="標楷體" w:cs="標楷體"/>
                <w:color w:val="auto"/>
                <w:sz w:val="24"/>
                <w:szCs w:val="24"/>
              </w:rPr>
              <w:t>安心飲水的幸福、拒絕垃圾危害的挑戰：說明臺灣面對水汙染、垃圾汙染問題的現況與相關配套措施，並探討對於人類健康的影響。</w:t>
            </w:r>
          </w:p>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3.第3節：</w:t>
            </w:r>
            <w:r w:rsidRPr="00E16F66">
              <w:rPr>
                <w:rFonts w:ascii="標楷體" w:eastAsia="標楷體" w:hAnsi="標楷體" w:cs="標楷體"/>
                <w:color w:val="auto"/>
                <w:sz w:val="24"/>
                <w:szCs w:val="24"/>
              </w:rPr>
              <w:t>呼吸清淨空氣的權利、永續家園的使命：說明臺灣面對空氣汙染問題的現況與相關配套措施，並探討對於人類健康的影響。最後，透過聯合國的永續發展目標的認識，讓學生了解環境問題為全球各地皆重視的課題，再透過活動演練讓學生思考在自己的社區或城市，可以採取哪些措施以緩解環境問題。</w:t>
            </w:r>
          </w:p>
        </w:tc>
        <w:tc>
          <w:tcPr>
            <w:tcW w:w="708" w:type="dxa"/>
            <w:tcMar>
              <w:top w:w="100" w:type="dxa"/>
              <w:left w:w="20" w:type="dxa"/>
              <w:bottom w:w="100" w:type="dxa"/>
              <w:right w:w="20" w:type="dxa"/>
            </w:tcMar>
          </w:tcPr>
          <w:p w:rsidR="009D72E8" w:rsidRPr="005203F6" w:rsidRDefault="009D72E8" w:rsidP="009D72E8">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9D72E8" w:rsidRDefault="009D72E8" w:rsidP="009D72E8">
            <w:pPr>
              <w:ind w:left="-22" w:hanging="7"/>
              <w:rPr>
                <w:rFonts w:ascii="標楷體" w:eastAsia="標楷體" w:hAnsi="標楷體"/>
                <w:sz w:val="24"/>
                <w:szCs w:val="24"/>
              </w:rPr>
            </w:pPr>
            <w:r w:rsidRPr="005203F6">
              <w:rPr>
                <w:rFonts w:ascii="標楷體" w:eastAsia="標楷體" w:hAnsi="標楷體" w:hint="eastAsia"/>
                <w:sz w:val="24"/>
                <w:szCs w:val="24"/>
              </w:rPr>
              <w:t>2.各單元之學習單。</w:t>
            </w:r>
          </w:p>
          <w:p w:rsidR="009D72E8" w:rsidRPr="005203F6" w:rsidRDefault="009D72E8" w:rsidP="009D72E8">
            <w:pPr>
              <w:ind w:left="-22" w:hanging="7"/>
              <w:rPr>
                <w:rFonts w:ascii="標楷體" w:eastAsia="標楷體" w:hAnsi="標楷體" w:cs="標楷體"/>
                <w:color w:val="FF0000"/>
                <w:sz w:val="24"/>
                <w:szCs w:val="24"/>
              </w:rPr>
            </w:pPr>
            <w:r>
              <w:rPr>
                <w:rFonts w:ascii="標楷體" w:eastAsia="標楷體" w:hAnsi="標楷體" w:hint="eastAsia"/>
                <w:sz w:val="24"/>
                <w:szCs w:val="24"/>
              </w:rPr>
              <w:t>3.</w:t>
            </w:r>
            <w:r w:rsidRPr="002443D1">
              <w:rPr>
                <w:rFonts w:ascii="標楷體" w:eastAsia="標楷體" w:hAnsi="標楷體" w:hint="eastAsia"/>
                <w:color w:val="FF0000"/>
                <w:sz w:val="24"/>
                <w:szCs w:val="24"/>
              </w:rPr>
              <w:t>與學生討論學校後方慈濟回收站服務學習的經驗及省思</w:t>
            </w:r>
          </w:p>
        </w:tc>
        <w:tc>
          <w:tcPr>
            <w:tcW w:w="141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【國際教育】</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國J3:了解我國與全球議題之關聯性。</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國J8:了解全球永續發展之理念並落實於日常生活中。</w:t>
            </w:r>
          </w:p>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【環境教育】</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環J8:了解臺灣生態環境及社會發展面對氣候變遷的脆弱性與韌性。</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環J9:了解氣候變遷減緩與調適的涵義，以及臺灣因應氣候變遷調適的政策。</w:t>
            </w:r>
          </w:p>
        </w:tc>
        <w:tc>
          <w:tcPr>
            <w:tcW w:w="1784" w:type="dxa"/>
          </w:tcPr>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9D72E8" w:rsidRPr="00500692" w:rsidRDefault="009D72E8" w:rsidP="009D72E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9D72E8" w:rsidRPr="00500692" w:rsidRDefault="009D72E8" w:rsidP="009D72E8">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9D72E8" w:rsidTr="000D741D">
        <w:trPr>
          <w:trHeight w:val="332"/>
          <w:jc w:val="center"/>
        </w:trPr>
        <w:tc>
          <w:tcPr>
            <w:tcW w:w="1247" w:type="dxa"/>
            <w:vAlign w:val="center"/>
          </w:tcPr>
          <w:p w:rsidR="009D72E8" w:rsidRDefault="009D72E8" w:rsidP="009D72E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rsidR="009D72E8" w:rsidRDefault="009D72E8" w:rsidP="009D72E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3/27</w:t>
            </w:r>
          </w:p>
          <w:p w:rsidR="009D72E8" w:rsidRDefault="009D72E8" w:rsidP="009D72E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9D72E8" w:rsidRPr="00500692" w:rsidRDefault="009D72E8" w:rsidP="009D72E8">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4/2</w:t>
            </w:r>
          </w:p>
        </w:tc>
        <w:tc>
          <w:tcPr>
            <w:tcW w:w="1701" w:type="dxa"/>
          </w:tcPr>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1a-IV-3:評估內在與外在的行為對健康造成的衝擊與風險。</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2a-IV-1:關注健康議題本土、國際現況與趨勢。</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3b-Ⅳ-3:熟悉大部份的「決策與批判」技能。</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4a-IV-2:自我監督、增強個人促進健康的行動，並反省修正。</w:t>
            </w:r>
          </w:p>
        </w:tc>
        <w:tc>
          <w:tcPr>
            <w:tcW w:w="1701"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Ca-Ⅳ-1:健康社區的相關問題改善策略與資源。</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Ca-Ⅳ-2:全球環境問題造成的健康衝擊與影響。</w:t>
            </w:r>
          </w:p>
          <w:p w:rsidR="009D72E8" w:rsidRPr="005203F6" w:rsidRDefault="009D72E8" w:rsidP="009D72E8">
            <w:pPr>
              <w:snapToGrid w:val="0"/>
              <w:rPr>
                <w:rFonts w:ascii="標楷體" w:eastAsia="標楷體" w:hAnsi="標楷體"/>
                <w:sz w:val="24"/>
                <w:szCs w:val="24"/>
              </w:rPr>
            </w:pPr>
            <w:proofErr w:type="spellStart"/>
            <w:r w:rsidRPr="005203F6">
              <w:rPr>
                <w:rFonts w:ascii="標楷體" w:eastAsia="標楷體" w:hAnsi="標楷體" w:hint="eastAsia"/>
                <w:sz w:val="24"/>
                <w:szCs w:val="24"/>
              </w:rPr>
              <w:t>Ea</w:t>
            </w:r>
            <w:proofErr w:type="spellEnd"/>
            <w:r w:rsidRPr="005203F6">
              <w:rPr>
                <w:rFonts w:ascii="標楷體" w:eastAsia="標楷體" w:hAnsi="標楷體" w:hint="eastAsia"/>
                <w:sz w:val="24"/>
                <w:szCs w:val="24"/>
              </w:rPr>
              <w:t>-Ⅳ-3:從生態、媒體與保健觀點看飲食趨勢。</w:t>
            </w:r>
          </w:p>
        </w:tc>
        <w:tc>
          <w:tcPr>
            <w:tcW w:w="2835" w:type="dxa"/>
            <w:tcMar>
              <w:top w:w="100" w:type="dxa"/>
              <w:left w:w="20" w:type="dxa"/>
              <w:bottom w:w="100" w:type="dxa"/>
              <w:right w:w="20" w:type="dxa"/>
            </w:tcMar>
          </w:tcPr>
          <w:p w:rsidR="009D72E8" w:rsidRDefault="009D72E8" w:rsidP="009D72E8">
            <w:pPr>
              <w:rPr>
                <w:rFonts w:ascii="標楷體" w:eastAsia="標楷體" w:hAnsi="標楷體"/>
                <w:snapToGrid w:val="0"/>
                <w:sz w:val="24"/>
                <w:szCs w:val="24"/>
              </w:rPr>
            </w:pPr>
            <w:r w:rsidRPr="005203F6">
              <w:rPr>
                <w:rFonts w:ascii="標楷體" w:eastAsia="標楷體" w:hAnsi="標楷體" w:hint="eastAsia"/>
                <w:snapToGrid w:val="0"/>
                <w:sz w:val="24"/>
                <w:szCs w:val="24"/>
              </w:rPr>
              <w:t>第2單元綠色生活愛地球</w:t>
            </w:r>
          </w:p>
          <w:p w:rsidR="009D72E8" w:rsidRPr="006E33DF" w:rsidRDefault="009D72E8" w:rsidP="009D72E8">
            <w:pPr>
              <w:rPr>
                <w:rFonts w:ascii="標楷體" w:eastAsia="標楷體" w:hAnsi="標楷體" w:cs="標楷體"/>
                <w:color w:val="FF0000"/>
                <w:sz w:val="24"/>
                <w:szCs w:val="24"/>
              </w:rPr>
            </w:pPr>
            <w:proofErr w:type="gramStart"/>
            <w:r w:rsidRPr="006E33DF">
              <w:rPr>
                <w:rFonts w:ascii="標楷體" w:eastAsia="標楷體" w:hAnsi="標楷體" w:hint="eastAsia"/>
                <w:snapToGrid w:val="0"/>
                <w:color w:val="FF0000"/>
                <w:sz w:val="24"/>
                <w:szCs w:val="24"/>
              </w:rPr>
              <w:t>線上課程</w:t>
            </w:r>
            <w:proofErr w:type="gramEnd"/>
            <w:r w:rsidRPr="006E33DF">
              <w:rPr>
                <w:rFonts w:ascii="標楷體" w:eastAsia="標楷體" w:hAnsi="標楷體" w:hint="eastAsia"/>
                <w:snapToGrid w:val="0"/>
                <w:color w:val="FF0000"/>
                <w:sz w:val="24"/>
                <w:szCs w:val="24"/>
              </w:rPr>
              <w:t>:請同學上網搜尋環保議題影片並觀看寫100字心得</w:t>
            </w:r>
          </w:p>
        </w:tc>
        <w:tc>
          <w:tcPr>
            <w:tcW w:w="708" w:type="dxa"/>
            <w:tcMar>
              <w:top w:w="100" w:type="dxa"/>
              <w:left w:w="20" w:type="dxa"/>
              <w:bottom w:w="100" w:type="dxa"/>
              <w:right w:w="20" w:type="dxa"/>
            </w:tcMar>
          </w:tcPr>
          <w:p w:rsidR="009D72E8" w:rsidRPr="005203F6" w:rsidRDefault="009D72E8" w:rsidP="009D72E8">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【國際教育】</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國J3:了解我國與全球議題之關聯性。</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國J8:了解全球永續發展之理念並落實於日常生活中。</w:t>
            </w:r>
          </w:p>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【環境教育】</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環J8:了解臺灣生態環境及社會發展面對氣候變遷的脆弱性與韌性。</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環J9:了解氣候變遷減緩與調適的涵義，以及臺灣因應氣候變遷調適的政策。</w:t>
            </w:r>
          </w:p>
        </w:tc>
        <w:tc>
          <w:tcPr>
            <w:tcW w:w="1784" w:type="dxa"/>
          </w:tcPr>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9D72E8" w:rsidRPr="00500692" w:rsidRDefault="009D72E8" w:rsidP="009D72E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9D72E8" w:rsidRPr="00500692" w:rsidRDefault="009D72E8" w:rsidP="009D72E8">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9D72E8" w:rsidTr="000D741D">
        <w:trPr>
          <w:trHeight w:val="332"/>
          <w:jc w:val="center"/>
        </w:trPr>
        <w:tc>
          <w:tcPr>
            <w:tcW w:w="1247" w:type="dxa"/>
            <w:vAlign w:val="center"/>
          </w:tcPr>
          <w:p w:rsidR="009D72E8" w:rsidRPr="00BF209B" w:rsidRDefault="009D72E8" w:rsidP="009D72E8">
            <w:pPr>
              <w:jc w:val="center"/>
              <w:rPr>
                <w:rFonts w:ascii="標楷體" w:eastAsia="標楷體" w:hAnsi="標楷體" w:cs="標楷體"/>
                <w:color w:val="auto"/>
                <w:sz w:val="24"/>
                <w:szCs w:val="24"/>
              </w:rPr>
            </w:pPr>
            <w:r w:rsidRPr="00BF209B">
              <w:rPr>
                <w:rFonts w:ascii="標楷體" w:eastAsia="標楷體" w:hAnsi="標楷體" w:cs="標楷體" w:hint="eastAsia"/>
                <w:color w:val="auto"/>
                <w:sz w:val="24"/>
                <w:szCs w:val="24"/>
              </w:rPr>
              <w:t>第9</w:t>
            </w:r>
            <w:proofErr w:type="gramStart"/>
            <w:r w:rsidRPr="00BF209B">
              <w:rPr>
                <w:rFonts w:ascii="標楷體" w:eastAsia="標楷體" w:hAnsi="標楷體" w:cs="標楷體" w:hint="eastAsia"/>
                <w:color w:val="auto"/>
                <w:sz w:val="24"/>
                <w:szCs w:val="24"/>
              </w:rPr>
              <w:t>週</w:t>
            </w:r>
            <w:proofErr w:type="gramEnd"/>
          </w:p>
          <w:p w:rsidR="009D72E8" w:rsidRPr="00BF209B" w:rsidRDefault="009D72E8" w:rsidP="009D72E8">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4/3</w:t>
            </w:r>
          </w:p>
          <w:p w:rsidR="009D72E8" w:rsidRPr="00BF209B" w:rsidRDefault="009D72E8" w:rsidP="009D72E8">
            <w:pPr>
              <w:jc w:val="center"/>
              <w:rPr>
                <w:rFonts w:ascii="標楷體" w:eastAsia="標楷體" w:hAnsi="標楷體" w:cs="標楷體"/>
                <w:color w:val="auto"/>
                <w:sz w:val="24"/>
                <w:szCs w:val="24"/>
              </w:rPr>
            </w:pPr>
            <w:proofErr w:type="gramStart"/>
            <w:r w:rsidRPr="00BF209B">
              <w:rPr>
                <w:rFonts w:ascii="標楷體" w:eastAsia="標楷體" w:hAnsi="標楷體" w:cs="標楷體" w:hint="eastAsia"/>
                <w:color w:val="auto"/>
                <w:sz w:val="24"/>
                <w:szCs w:val="24"/>
              </w:rPr>
              <w:t>│</w:t>
            </w:r>
            <w:proofErr w:type="gramEnd"/>
          </w:p>
          <w:p w:rsidR="009D72E8" w:rsidRDefault="009D72E8" w:rsidP="009D72E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4/9</w:t>
            </w:r>
          </w:p>
          <w:p w:rsidR="009D72E8" w:rsidRPr="00BF209B" w:rsidRDefault="009D72E8" w:rsidP="009D72E8">
            <w:pPr>
              <w:jc w:val="center"/>
              <w:rPr>
                <w:rFonts w:ascii="標楷體" w:eastAsia="標楷體" w:hAnsi="標楷體" w:cs="標楷體"/>
                <w:color w:val="auto"/>
                <w:sz w:val="24"/>
                <w:szCs w:val="24"/>
              </w:rPr>
            </w:pPr>
            <w:r w:rsidRPr="0050378B">
              <w:rPr>
                <w:rFonts w:ascii="標楷體" w:eastAsia="標楷體" w:hAnsi="標楷體" w:cs="標楷體" w:hint="eastAsia"/>
                <w:color w:val="FF0000"/>
                <w:sz w:val="24"/>
                <w:szCs w:val="24"/>
              </w:rPr>
              <w:t>(4/4兒童節、4/5清明節)</w:t>
            </w:r>
            <w:r w:rsidRPr="008161CC">
              <w:rPr>
                <w:rFonts w:ascii="標楷體" w:eastAsia="標楷體" w:hAnsi="標楷體" w:cs="標楷體" w:hint="eastAsia"/>
                <w:color w:val="7030A0"/>
                <w:sz w:val="24"/>
                <w:szCs w:val="24"/>
              </w:rPr>
              <w:t>(4/7-8定期評量)</w:t>
            </w:r>
          </w:p>
        </w:tc>
        <w:tc>
          <w:tcPr>
            <w:tcW w:w="1701" w:type="dxa"/>
          </w:tcPr>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1a-IV-3:評估內在與外在的行為對健康造成的衝擊與風險。</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2a-IV-1:關注健康議題本土、國際現況與趨勢。</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3b-Ⅳ-3:熟悉大部份的「決策與批判」技能。</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4a-IV-2:自我監督、增強個人促進健康的行動，並反省修正。</w:t>
            </w:r>
          </w:p>
        </w:tc>
        <w:tc>
          <w:tcPr>
            <w:tcW w:w="1701"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Ca-Ⅳ-1:健康社區的相關問題改善策略與資源。</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Ca-Ⅳ-2:全球環境問題造成的健康衝擊與影響。</w:t>
            </w:r>
          </w:p>
          <w:p w:rsidR="009D72E8" w:rsidRPr="005203F6" w:rsidRDefault="009D72E8" w:rsidP="009D72E8">
            <w:pPr>
              <w:snapToGrid w:val="0"/>
              <w:rPr>
                <w:rFonts w:ascii="標楷體" w:eastAsia="標楷體" w:hAnsi="標楷體"/>
                <w:sz w:val="24"/>
                <w:szCs w:val="24"/>
              </w:rPr>
            </w:pPr>
            <w:proofErr w:type="spellStart"/>
            <w:r w:rsidRPr="005203F6">
              <w:rPr>
                <w:rFonts w:ascii="標楷體" w:eastAsia="標楷體" w:hAnsi="標楷體" w:hint="eastAsia"/>
                <w:sz w:val="24"/>
                <w:szCs w:val="24"/>
              </w:rPr>
              <w:t>Ea</w:t>
            </w:r>
            <w:proofErr w:type="spellEnd"/>
            <w:r w:rsidRPr="005203F6">
              <w:rPr>
                <w:rFonts w:ascii="標楷體" w:eastAsia="標楷體" w:hAnsi="標楷體" w:hint="eastAsia"/>
                <w:sz w:val="24"/>
                <w:szCs w:val="24"/>
              </w:rPr>
              <w:t>-Ⅳ-3:從生態、媒體與保健觀點看飲食趨勢。</w:t>
            </w:r>
          </w:p>
        </w:tc>
        <w:tc>
          <w:tcPr>
            <w:tcW w:w="2835" w:type="dxa"/>
            <w:shd w:val="clear" w:color="auto" w:fill="auto"/>
            <w:tcMar>
              <w:top w:w="100" w:type="dxa"/>
              <w:left w:w="20" w:type="dxa"/>
              <w:bottom w:w="100" w:type="dxa"/>
              <w:right w:w="20" w:type="dxa"/>
            </w:tcMar>
          </w:tcPr>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第2</w:t>
            </w:r>
            <w:r>
              <w:rPr>
                <w:rFonts w:ascii="標楷體" w:eastAsia="標楷體" w:hAnsi="標楷體" w:cs="標楷體"/>
                <w:color w:val="auto"/>
                <w:sz w:val="24"/>
                <w:szCs w:val="24"/>
              </w:rPr>
              <w:t>章</w:t>
            </w:r>
            <w:r w:rsidRPr="00C94475">
              <w:rPr>
                <w:rFonts w:ascii="標楷體" w:eastAsia="標楷體" w:hAnsi="標楷體" w:cs="標楷體"/>
                <w:color w:val="auto"/>
                <w:sz w:val="24"/>
                <w:szCs w:val="24"/>
              </w:rPr>
              <w:t>做個有型的地球人</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1.第1節：引起動機：探討健康的內涵與重要性，強調增進健康從關心自己的生長、發育開始。小小改變，大大影響(</w:t>
            </w:r>
            <w:proofErr w:type="gramStart"/>
            <w:r w:rsidRPr="00C94475">
              <w:rPr>
                <w:rFonts w:ascii="標楷體" w:eastAsia="標楷體" w:hAnsi="標楷體" w:cs="標楷體"/>
                <w:color w:val="auto"/>
                <w:sz w:val="24"/>
                <w:szCs w:val="24"/>
              </w:rPr>
              <w:t>一</w:t>
            </w:r>
            <w:proofErr w:type="gramEnd"/>
            <w:r w:rsidRPr="00C94475">
              <w:rPr>
                <w:rFonts w:ascii="標楷體" w:eastAsia="標楷體" w:hAnsi="標楷體" w:cs="標楷體"/>
                <w:color w:val="auto"/>
                <w:sz w:val="24"/>
                <w:szCs w:val="24"/>
              </w:rPr>
              <w:t>)：引導學生覺察對自己身體的感受，體會成長的喜悅，並認識身體內外構造及人體重要器官的位置、基本功能與保健方式。</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2.第2節：小小改變，大大影響(二)：理解人體藉由器官系統的運作，使複雜的生命現象得以維持與展現。引導學生能認識不同器官系統所包含之器官與功能，並能分析各種行為所運用之器官系統與檢核自己的保健行為。掌握標章</w:t>
            </w:r>
            <w:proofErr w:type="gramStart"/>
            <w:r w:rsidRPr="00C94475">
              <w:rPr>
                <w:rFonts w:ascii="標楷體" w:eastAsia="標楷體" w:hAnsi="標楷體" w:cs="標楷體"/>
                <w:color w:val="auto"/>
                <w:sz w:val="24"/>
                <w:szCs w:val="24"/>
              </w:rPr>
              <w:t>‧</w:t>
            </w:r>
            <w:proofErr w:type="gramEnd"/>
            <w:r w:rsidRPr="00C94475">
              <w:rPr>
                <w:rFonts w:ascii="標楷體" w:eastAsia="標楷體" w:hAnsi="標楷體" w:cs="標楷體"/>
                <w:color w:val="auto"/>
                <w:sz w:val="24"/>
                <w:szCs w:val="24"/>
              </w:rPr>
              <w:t>自在消費：引導學生注重均衡營養攝取對個人健康的影響。透過</w:t>
            </w:r>
            <w:proofErr w:type="gramStart"/>
            <w:r w:rsidRPr="00C94475">
              <w:rPr>
                <w:rFonts w:ascii="標楷體" w:eastAsia="標楷體" w:hAnsi="標楷體" w:cs="標楷體"/>
                <w:color w:val="auto"/>
                <w:sz w:val="24"/>
                <w:szCs w:val="24"/>
              </w:rPr>
              <w:t>永備尺概念</w:t>
            </w:r>
            <w:proofErr w:type="gramEnd"/>
            <w:r w:rsidRPr="00C94475">
              <w:rPr>
                <w:rFonts w:ascii="標楷體" w:eastAsia="標楷體" w:hAnsi="標楷體" w:cs="標楷體"/>
                <w:color w:val="auto"/>
                <w:sz w:val="24"/>
                <w:szCs w:val="24"/>
              </w:rPr>
              <w:t>讓學生學習如何估計食物份量，且結合每日飲食指南、我的餐盤，規劃兼具美味有營養的一餐。</w:t>
            </w:r>
          </w:p>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3.第3節：</w:t>
            </w:r>
            <w:r w:rsidRPr="00C17438">
              <w:rPr>
                <w:rFonts w:ascii="標楷體" w:eastAsia="標楷體" w:hAnsi="標楷體" w:cs="標楷體"/>
                <w:color w:val="auto"/>
                <w:sz w:val="24"/>
                <w:szCs w:val="24"/>
              </w:rPr>
              <w:t>生活環保最有型：引導學生覺察不同個體間之差異，並能維持穩定與自信的情緒，肯定自己與欣賞他人。</w:t>
            </w:r>
          </w:p>
        </w:tc>
        <w:tc>
          <w:tcPr>
            <w:tcW w:w="708" w:type="dxa"/>
            <w:tcMar>
              <w:top w:w="100" w:type="dxa"/>
              <w:left w:w="20" w:type="dxa"/>
              <w:bottom w:w="100" w:type="dxa"/>
              <w:right w:w="20" w:type="dxa"/>
            </w:tcMar>
          </w:tcPr>
          <w:p w:rsidR="009D72E8" w:rsidRPr="005203F6" w:rsidRDefault="009D72E8" w:rsidP="009D72E8">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【國際教育】</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國J3:了解我國與全球議題之關聯性。</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國J8:了解全球永續發展之理念並落實於日常生活中。</w:t>
            </w:r>
          </w:p>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【環境教育】</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環J8:了解臺灣生態環境及社會發展面對氣候變遷的脆弱性與韌性。</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環J9:了解氣候變遷減緩與調適的涵義，以及臺灣因應氣候變遷調適的政策。</w:t>
            </w:r>
          </w:p>
        </w:tc>
        <w:tc>
          <w:tcPr>
            <w:tcW w:w="1784" w:type="dxa"/>
          </w:tcPr>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9D72E8" w:rsidRPr="00500692" w:rsidRDefault="009D72E8" w:rsidP="009D72E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9D72E8" w:rsidRPr="00500692" w:rsidRDefault="009D72E8" w:rsidP="009D72E8">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9D72E8" w:rsidTr="000D741D">
        <w:trPr>
          <w:trHeight w:val="332"/>
          <w:jc w:val="center"/>
        </w:trPr>
        <w:tc>
          <w:tcPr>
            <w:tcW w:w="1247" w:type="dxa"/>
            <w:vAlign w:val="center"/>
          </w:tcPr>
          <w:p w:rsidR="009D72E8" w:rsidRDefault="009D72E8" w:rsidP="009D72E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0</w:t>
            </w:r>
            <w:proofErr w:type="gramStart"/>
            <w:r w:rsidRPr="000029BD">
              <w:rPr>
                <w:rFonts w:ascii="標楷體" w:eastAsia="標楷體" w:hAnsi="標楷體" w:cs="標楷體" w:hint="eastAsia"/>
                <w:color w:val="auto"/>
                <w:sz w:val="24"/>
                <w:szCs w:val="24"/>
              </w:rPr>
              <w:t>週</w:t>
            </w:r>
            <w:proofErr w:type="gramEnd"/>
          </w:p>
          <w:p w:rsidR="009D72E8" w:rsidRDefault="009D72E8" w:rsidP="009D72E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4/10</w:t>
            </w:r>
          </w:p>
          <w:p w:rsidR="009D72E8" w:rsidRDefault="009D72E8" w:rsidP="009D72E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9D72E8" w:rsidRPr="00500692" w:rsidRDefault="009D72E8" w:rsidP="009D72E8">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4/16</w:t>
            </w:r>
          </w:p>
        </w:tc>
        <w:tc>
          <w:tcPr>
            <w:tcW w:w="1701" w:type="dxa"/>
          </w:tcPr>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1a-IV-4:理解促進健康生活的策略、資源與規範。</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2a-IV-3:深切體會健康行動的自覺利益與障礙。</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3b-IV-4:因應不同的生活情境，善用各種生活技能，解決健康問題。</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4b-IV-3:公開進行健康倡導，展現對他人促進健康的信念或行為的影響力。</w:t>
            </w:r>
          </w:p>
        </w:tc>
        <w:tc>
          <w:tcPr>
            <w:tcW w:w="1701"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Ca-IV-1:健康社區的相關問題改善策略與資源。</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Ca-IV-2:全球環境問題造成的健康衝擊與影響。</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Ca-IV-3:環保永續為基礎的綠色生活型態。</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Ea-IV-3:從生態、媒體與保健觀點看飲食趨勢。</w:t>
            </w:r>
          </w:p>
        </w:tc>
        <w:tc>
          <w:tcPr>
            <w:tcW w:w="2835" w:type="dxa"/>
            <w:shd w:val="clear" w:color="auto" w:fill="auto"/>
            <w:tcMar>
              <w:top w:w="100" w:type="dxa"/>
              <w:left w:w="20" w:type="dxa"/>
              <w:bottom w:w="100" w:type="dxa"/>
              <w:right w:w="20" w:type="dxa"/>
            </w:tcMar>
          </w:tcPr>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第1</w:t>
            </w:r>
            <w:r>
              <w:rPr>
                <w:rFonts w:ascii="標楷體" w:eastAsia="標楷體" w:hAnsi="標楷體" w:cs="標楷體"/>
                <w:color w:val="auto"/>
                <w:sz w:val="24"/>
                <w:szCs w:val="24"/>
              </w:rPr>
              <w:t>章</w:t>
            </w:r>
            <w:r w:rsidRPr="00C94475">
              <w:rPr>
                <w:rFonts w:ascii="標楷體" w:eastAsia="標楷體" w:hAnsi="標楷體" w:cs="標楷體"/>
                <w:color w:val="auto"/>
                <w:sz w:val="24"/>
                <w:szCs w:val="24"/>
              </w:rPr>
              <w:t>全民總動員</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1.第1節：</w:t>
            </w:r>
            <w:r w:rsidRPr="00E16F66">
              <w:rPr>
                <w:rFonts w:ascii="標楷體" w:eastAsia="標楷體" w:hAnsi="標楷體" w:cs="標楷體"/>
                <w:color w:val="auto"/>
                <w:sz w:val="24"/>
                <w:szCs w:val="24"/>
              </w:rPr>
              <w:t>引起動機、地球的呼救：以全球各地近年的極端氣候作為引導，說明人類做了哪些活動造成環境的汙染，進而引起哪些環境問題，並讓學生思考臺灣近幾年的氣候狀況。不再平靜的生活：以臺灣北、中、南、東部降雨情形的差異為例，引導學生覺察近年氣候變遷對於環境的影響，並做為後續課程的開端。</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2.第2節：</w:t>
            </w:r>
            <w:r w:rsidRPr="00E16F66">
              <w:rPr>
                <w:rFonts w:ascii="標楷體" w:eastAsia="標楷體" w:hAnsi="標楷體" w:cs="標楷體"/>
                <w:color w:val="auto"/>
                <w:sz w:val="24"/>
                <w:szCs w:val="24"/>
              </w:rPr>
              <w:t>安心飲水的幸福、拒絕垃圾危害的挑戰：說明臺灣面對水汙染、垃圾汙染問題的現況與相關配套措施，並探討對於人類健康的影響。</w:t>
            </w:r>
          </w:p>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3.第3節：</w:t>
            </w:r>
            <w:r w:rsidRPr="00E16F66">
              <w:rPr>
                <w:rFonts w:ascii="標楷體" w:eastAsia="標楷體" w:hAnsi="標楷體" w:cs="標楷體"/>
                <w:color w:val="auto"/>
                <w:sz w:val="24"/>
                <w:szCs w:val="24"/>
              </w:rPr>
              <w:t>呼吸清淨空氣的權利、永續家園的使命：說明臺灣面對空氣汙染問題的現況與相關配套措施，並探討對於人類健康的影響。最後，透過聯合國的永續發展目標的認識，讓學生了解環境問題為全球各地皆重視的課題，再透過活動演練讓學生思考在自己的社區或城市，可以採取哪些措施以緩解環境問題。</w:t>
            </w:r>
          </w:p>
        </w:tc>
        <w:tc>
          <w:tcPr>
            <w:tcW w:w="708" w:type="dxa"/>
            <w:tcMar>
              <w:top w:w="100" w:type="dxa"/>
              <w:left w:w="20" w:type="dxa"/>
              <w:bottom w:w="100" w:type="dxa"/>
              <w:right w:w="20" w:type="dxa"/>
            </w:tcMar>
          </w:tcPr>
          <w:p w:rsidR="009D72E8" w:rsidRPr="005203F6" w:rsidRDefault="009D72E8" w:rsidP="009D72E8">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國際教育</w:t>
            </w:r>
            <w:proofErr w:type="gramStart"/>
            <w:r w:rsidRPr="002443D1">
              <w:rPr>
                <w:rFonts w:ascii="標楷體" w:eastAsia="標楷體" w:hAnsi="標楷體" w:hint="eastAsia"/>
                <w:color w:val="70AD47" w:themeColor="accent6"/>
                <w:sz w:val="24"/>
                <w:szCs w:val="24"/>
              </w:rPr>
              <w:t>】</w:t>
            </w:r>
            <w:proofErr w:type="gramEnd"/>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國J3:了解我國與全球議題之關聯性。</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國J8:了解全球永續發展之理念並落實於日常生活中。</w:t>
            </w:r>
          </w:p>
          <w:p w:rsidR="009D72E8" w:rsidRPr="002443D1" w:rsidRDefault="009D72E8" w:rsidP="009D72E8">
            <w:pPr>
              <w:snapToGrid w:val="0"/>
              <w:rPr>
                <w:rFonts w:ascii="標楷體" w:eastAsia="標楷體" w:hAnsi="標楷體"/>
                <w:color w:val="70AD47" w:themeColor="accent6"/>
                <w:sz w:val="24"/>
                <w:szCs w:val="24"/>
              </w:rPr>
            </w:pPr>
            <w:r w:rsidRPr="005203F6">
              <w:rPr>
                <w:rFonts w:ascii="標楷體" w:eastAsia="標楷體" w:hAnsi="標楷體" w:hint="eastAsia"/>
                <w:sz w:val="24"/>
                <w:szCs w:val="24"/>
              </w:rPr>
              <w:t>【</w:t>
            </w:r>
            <w:r w:rsidRPr="002443D1">
              <w:rPr>
                <w:rFonts w:ascii="標楷體" w:eastAsia="標楷體" w:hAnsi="標楷體" w:hint="eastAsia"/>
                <w:color w:val="70AD47" w:themeColor="accent6"/>
                <w:sz w:val="24"/>
                <w:szCs w:val="24"/>
              </w:rPr>
              <w:t>環境教育】</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環J4:了解永續發展的意義（環境、社會、與經濟的均衡發展）與原則。</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環J6:了解世界人口數量增加、糧食供給與營養的永續議題。</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環J15:認識產品的生命週期，探討其生態足跡、水足跡及碳足跡。</w:t>
            </w:r>
          </w:p>
        </w:tc>
        <w:tc>
          <w:tcPr>
            <w:tcW w:w="1784" w:type="dxa"/>
          </w:tcPr>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9D72E8" w:rsidRPr="00500692" w:rsidRDefault="009D72E8" w:rsidP="009D72E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9D72E8" w:rsidRPr="00500692" w:rsidRDefault="009D72E8" w:rsidP="009D72E8">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9D72E8" w:rsidTr="000D741D">
        <w:trPr>
          <w:trHeight w:val="332"/>
          <w:jc w:val="center"/>
        </w:trPr>
        <w:tc>
          <w:tcPr>
            <w:tcW w:w="1247" w:type="dxa"/>
            <w:vAlign w:val="center"/>
          </w:tcPr>
          <w:p w:rsidR="009D72E8" w:rsidRDefault="009D72E8" w:rsidP="009D72E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1</w:t>
            </w:r>
            <w:proofErr w:type="gramStart"/>
            <w:r w:rsidRPr="000029BD">
              <w:rPr>
                <w:rFonts w:ascii="標楷體" w:eastAsia="標楷體" w:hAnsi="標楷體" w:cs="標楷體" w:hint="eastAsia"/>
                <w:color w:val="auto"/>
                <w:sz w:val="24"/>
                <w:szCs w:val="24"/>
              </w:rPr>
              <w:t>週</w:t>
            </w:r>
            <w:proofErr w:type="gramEnd"/>
          </w:p>
          <w:p w:rsidR="009D72E8" w:rsidRDefault="009D72E8" w:rsidP="009D72E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4/17</w:t>
            </w:r>
          </w:p>
          <w:p w:rsidR="009D72E8" w:rsidRDefault="009D72E8" w:rsidP="009D72E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9D72E8" w:rsidRPr="00500692" w:rsidRDefault="009D72E8" w:rsidP="009D72E8">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4/23</w:t>
            </w:r>
          </w:p>
        </w:tc>
        <w:tc>
          <w:tcPr>
            <w:tcW w:w="1701" w:type="dxa"/>
          </w:tcPr>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1a-IV-4:理解促進健康生活的策略、資源與規範。</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2a-IV-3:深切體會健康行動的自覺利益與障礙。</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3b-IV-4:因應不同的生活情境，善用各種生活技能，解決健康問題。</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4b-IV-3:公開進行健康倡導，展現對他人促進健康的信念或行為的影響力。</w:t>
            </w:r>
          </w:p>
        </w:tc>
        <w:tc>
          <w:tcPr>
            <w:tcW w:w="1701"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Ca-IV-1:健康社區的相關問題改善策略與資源。</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Ca-IV-2:全球環境問題造成的健康衝擊與影響。</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Ca-IV-3:環保永續為基礎的綠色生活型態。</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Ea-IV-3:從生態、媒體與保健觀點看飲食趨勢。</w:t>
            </w:r>
          </w:p>
        </w:tc>
        <w:tc>
          <w:tcPr>
            <w:tcW w:w="2835" w:type="dxa"/>
            <w:shd w:val="clear" w:color="auto" w:fill="auto"/>
            <w:tcMar>
              <w:top w:w="100" w:type="dxa"/>
              <w:left w:w="20" w:type="dxa"/>
              <w:bottom w:w="100" w:type="dxa"/>
              <w:right w:w="20" w:type="dxa"/>
            </w:tcMar>
          </w:tcPr>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第2</w:t>
            </w:r>
            <w:r>
              <w:rPr>
                <w:rFonts w:ascii="標楷體" w:eastAsia="標楷體" w:hAnsi="標楷體" w:cs="標楷體"/>
                <w:color w:val="auto"/>
                <w:sz w:val="24"/>
                <w:szCs w:val="24"/>
              </w:rPr>
              <w:t>章</w:t>
            </w:r>
            <w:r w:rsidRPr="00C94475">
              <w:rPr>
                <w:rFonts w:ascii="標楷體" w:eastAsia="標楷體" w:hAnsi="標楷體" w:cs="標楷體"/>
                <w:color w:val="auto"/>
                <w:sz w:val="24"/>
                <w:szCs w:val="24"/>
              </w:rPr>
              <w:t>做個有型的地球人</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1.第1節：引起動機：探討健康的內涵與重要性，強調增進健康從關心自己的生長、發育開始。小小改變，大大影響(</w:t>
            </w:r>
            <w:proofErr w:type="gramStart"/>
            <w:r w:rsidRPr="00C94475">
              <w:rPr>
                <w:rFonts w:ascii="標楷體" w:eastAsia="標楷體" w:hAnsi="標楷體" w:cs="標楷體"/>
                <w:color w:val="auto"/>
                <w:sz w:val="24"/>
                <w:szCs w:val="24"/>
              </w:rPr>
              <w:t>一</w:t>
            </w:r>
            <w:proofErr w:type="gramEnd"/>
            <w:r w:rsidRPr="00C94475">
              <w:rPr>
                <w:rFonts w:ascii="標楷體" w:eastAsia="標楷體" w:hAnsi="標楷體" w:cs="標楷體"/>
                <w:color w:val="auto"/>
                <w:sz w:val="24"/>
                <w:szCs w:val="24"/>
              </w:rPr>
              <w:t>)：引導學生覺察對自己身體的感受，體會成長的喜悅，並認識身體內外構造及人體重要器官的位置、基本功能與保健方式。</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2.第2節：小小改變，大大影響(二)：理解人體藉由器官系統的運作，使複雜的生命現象得以維持與展現。引導學生能認識不同器官系統所包含之器官與功能，並能分析各種行為所運用之器官系統與檢核自己的保健行為。掌握標章</w:t>
            </w:r>
            <w:proofErr w:type="gramStart"/>
            <w:r w:rsidRPr="00C94475">
              <w:rPr>
                <w:rFonts w:ascii="標楷體" w:eastAsia="標楷體" w:hAnsi="標楷體" w:cs="標楷體"/>
                <w:color w:val="auto"/>
                <w:sz w:val="24"/>
                <w:szCs w:val="24"/>
              </w:rPr>
              <w:t>‧</w:t>
            </w:r>
            <w:proofErr w:type="gramEnd"/>
            <w:r w:rsidRPr="00C94475">
              <w:rPr>
                <w:rFonts w:ascii="標楷體" w:eastAsia="標楷體" w:hAnsi="標楷體" w:cs="標楷體"/>
                <w:color w:val="auto"/>
                <w:sz w:val="24"/>
                <w:szCs w:val="24"/>
              </w:rPr>
              <w:t>自在消費：引導學生注重均衡營養攝取對個人健康的影響。透過</w:t>
            </w:r>
            <w:proofErr w:type="gramStart"/>
            <w:r w:rsidRPr="00C94475">
              <w:rPr>
                <w:rFonts w:ascii="標楷體" w:eastAsia="標楷體" w:hAnsi="標楷體" w:cs="標楷體"/>
                <w:color w:val="auto"/>
                <w:sz w:val="24"/>
                <w:szCs w:val="24"/>
              </w:rPr>
              <w:t>永備尺概念</w:t>
            </w:r>
            <w:proofErr w:type="gramEnd"/>
            <w:r w:rsidRPr="00C94475">
              <w:rPr>
                <w:rFonts w:ascii="標楷體" w:eastAsia="標楷體" w:hAnsi="標楷體" w:cs="標楷體"/>
                <w:color w:val="auto"/>
                <w:sz w:val="24"/>
                <w:szCs w:val="24"/>
              </w:rPr>
              <w:t>讓學生學習如何估計食物份量，且結合每日飲食指南、我的餐盤，規劃兼具美味有營養的一餐。</w:t>
            </w:r>
          </w:p>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3.第3節：</w:t>
            </w:r>
            <w:r w:rsidRPr="00C17438">
              <w:rPr>
                <w:rFonts w:ascii="標楷體" w:eastAsia="標楷體" w:hAnsi="標楷體" w:cs="標楷體"/>
                <w:color w:val="auto"/>
                <w:sz w:val="24"/>
                <w:szCs w:val="24"/>
              </w:rPr>
              <w:t>生活環保最有型：引導學生覺察不同個體間之差異，並能維持穩定與自信的情緒，肯定自己與欣賞他人。</w:t>
            </w:r>
          </w:p>
        </w:tc>
        <w:tc>
          <w:tcPr>
            <w:tcW w:w="708" w:type="dxa"/>
            <w:tcMar>
              <w:top w:w="100" w:type="dxa"/>
              <w:left w:w="20" w:type="dxa"/>
              <w:bottom w:w="100" w:type="dxa"/>
              <w:right w:w="20" w:type="dxa"/>
            </w:tcMar>
          </w:tcPr>
          <w:p w:rsidR="009D72E8" w:rsidRPr="005203F6" w:rsidRDefault="009D72E8" w:rsidP="009D72E8">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國際教育</w:t>
            </w:r>
            <w:proofErr w:type="gramStart"/>
            <w:r w:rsidRPr="002443D1">
              <w:rPr>
                <w:rFonts w:ascii="標楷體" w:eastAsia="標楷體" w:hAnsi="標楷體" w:hint="eastAsia"/>
                <w:color w:val="70AD47" w:themeColor="accent6"/>
                <w:sz w:val="24"/>
                <w:szCs w:val="24"/>
              </w:rPr>
              <w:t>】</w:t>
            </w:r>
            <w:proofErr w:type="gramEnd"/>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國J3:了解我國與全球議題之關聯性。</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國J8:了解全球永續發展之理念並落實於日常生活中。</w:t>
            </w:r>
          </w:p>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【環境教育】</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環J4:了解永續發展的意義（環境、社會、與經濟的均衡發展）與原則。</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環J6:了解世界人口數量增加、糧食供給與營養的永續議題。</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環J15:認識產品的生命週期，探討其生態足跡、水足跡及碳足跡。</w:t>
            </w:r>
          </w:p>
        </w:tc>
        <w:tc>
          <w:tcPr>
            <w:tcW w:w="1784" w:type="dxa"/>
          </w:tcPr>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9D72E8" w:rsidRPr="00500692" w:rsidRDefault="009D72E8" w:rsidP="009D72E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9D72E8" w:rsidRPr="00500692" w:rsidRDefault="009D72E8" w:rsidP="009D72E8">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9D72E8" w:rsidTr="000D741D">
        <w:trPr>
          <w:trHeight w:val="332"/>
          <w:jc w:val="center"/>
        </w:trPr>
        <w:tc>
          <w:tcPr>
            <w:tcW w:w="1247" w:type="dxa"/>
            <w:vAlign w:val="center"/>
          </w:tcPr>
          <w:p w:rsidR="009D72E8" w:rsidRDefault="009D72E8" w:rsidP="009D72E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rsidR="009D72E8" w:rsidRDefault="009D72E8" w:rsidP="009D72E8">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4/24</w:t>
            </w:r>
          </w:p>
          <w:p w:rsidR="009D72E8" w:rsidRDefault="009D72E8" w:rsidP="009D72E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9D72E8" w:rsidRPr="00500692" w:rsidRDefault="009D72E8" w:rsidP="009D72E8">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4/30</w:t>
            </w:r>
          </w:p>
        </w:tc>
        <w:tc>
          <w:tcPr>
            <w:tcW w:w="1701" w:type="dxa"/>
          </w:tcPr>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1a-IV-4:理解促進健康生活的策略、資源與規範。</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2a-IV-3:深切體會健康行動的自覺利益與障礙。</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3b-IV-4:因應不同的生活情境，善用各種生活技能，解決健康問題。</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4b-IV-3:公開進行健康倡導，展現對他人促進健康的信念或行為的影響力。</w:t>
            </w:r>
          </w:p>
        </w:tc>
        <w:tc>
          <w:tcPr>
            <w:tcW w:w="1701"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Ca-IV-1:健康社區的相關問題改善策略與資源。</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Ca-IV-2:全球環境問題造成的健康衝擊與影響。</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Ca-IV-3:環保永續為基礎的綠色生活型態。</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Ea-IV-3:從生態、媒體與保健觀點看飲食趨勢。</w:t>
            </w:r>
          </w:p>
        </w:tc>
        <w:tc>
          <w:tcPr>
            <w:tcW w:w="2835" w:type="dxa"/>
            <w:shd w:val="clear" w:color="auto" w:fill="auto"/>
            <w:tcMar>
              <w:top w:w="100" w:type="dxa"/>
              <w:left w:w="20" w:type="dxa"/>
              <w:bottom w:w="100" w:type="dxa"/>
              <w:right w:w="20" w:type="dxa"/>
            </w:tcMar>
          </w:tcPr>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第2</w:t>
            </w:r>
            <w:r>
              <w:rPr>
                <w:rFonts w:ascii="標楷體" w:eastAsia="標楷體" w:hAnsi="標楷體" w:cs="標楷體"/>
                <w:color w:val="auto"/>
                <w:sz w:val="24"/>
                <w:szCs w:val="24"/>
              </w:rPr>
              <w:t>章</w:t>
            </w:r>
            <w:r w:rsidRPr="00C94475">
              <w:rPr>
                <w:rFonts w:ascii="標楷體" w:eastAsia="標楷體" w:hAnsi="標楷體" w:cs="標楷體"/>
                <w:color w:val="auto"/>
                <w:sz w:val="24"/>
                <w:szCs w:val="24"/>
              </w:rPr>
              <w:t>做個有型的地球人</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1.第1節：引起動機：探討健康的內涵與重要性，強調增進健康從關心自己的生長、發育開始。小小改變，大大影響(</w:t>
            </w:r>
            <w:proofErr w:type="gramStart"/>
            <w:r w:rsidRPr="00C94475">
              <w:rPr>
                <w:rFonts w:ascii="標楷體" w:eastAsia="標楷體" w:hAnsi="標楷體" w:cs="標楷體"/>
                <w:color w:val="auto"/>
                <w:sz w:val="24"/>
                <w:szCs w:val="24"/>
              </w:rPr>
              <w:t>一</w:t>
            </w:r>
            <w:proofErr w:type="gramEnd"/>
            <w:r w:rsidRPr="00C94475">
              <w:rPr>
                <w:rFonts w:ascii="標楷體" w:eastAsia="標楷體" w:hAnsi="標楷體" w:cs="標楷體"/>
                <w:color w:val="auto"/>
                <w:sz w:val="24"/>
                <w:szCs w:val="24"/>
              </w:rPr>
              <w:t>)：引導學生覺察對自己身體的感受，體會成長的喜悅，並認識身體內外構造及人體重要器官的位置、基本功能與保健方式。</w:t>
            </w:r>
          </w:p>
          <w:p w:rsidR="009D72E8" w:rsidRPr="00C94475"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2.第2節：小小改變，大大影響(二)：理解人體藉由器官系統的運作，使複雜的生命現象得以維持與展現。引導學生能認識不同器官系統所包含之器官與功能，並能分析各種行為所運用之器官系統與檢核自己的保健行為。掌握標章</w:t>
            </w:r>
            <w:proofErr w:type="gramStart"/>
            <w:r w:rsidRPr="00C94475">
              <w:rPr>
                <w:rFonts w:ascii="標楷體" w:eastAsia="標楷體" w:hAnsi="標楷體" w:cs="標楷體"/>
                <w:color w:val="auto"/>
                <w:sz w:val="24"/>
                <w:szCs w:val="24"/>
              </w:rPr>
              <w:t>‧</w:t>
            </w:r>
            <w:proofErr w:type="gramEnd"/>
            <w:r w:rsidRPr="00C94475">
              <w:rPr>
                <w:rFonts w:ascii="標楷體" w:eastAsia="標楷體" w:hAnsi="標楷體" w:cs="標楷體"/>
                <w:color w:val="auto"/>
                <w:sz w:val="24"/>
                <w:szCs w:val="24"/>
              </w:rPr>
              <w:t>自在消費：引導學生注重均衡營養攝取對個人健康的影響。透過</w:t>
            </w:r>
            <w:proofErr w:type="gramStart"/>
            <w:r w:rsidRPr="00C94475">
              <w:rPr>
                <w:rFonts w:ascii="標楷體" w:eastAsia="標楷體" w:hAnsi="標楷體" w:cs="標楷體"/>
                <w:color w:val="auto"/>
                <w:sz w:val="24"/>
                <w:szCs w:val="24"/>
              </w:rPr>
              <w:t>永備尺概念</w:t>
            </w:r>
            <w:proofErr w:type="gramEnd"/>
            <w:r w:rsidRPr="00C94475">
              <w:rPr>
                <w:rFonts w:ascii="標楷體" w:eastAsia="標楷體" w:hAnsi="標楷體" w:cs="標楷體"/>
                <w:color w:val="auto"/>
                <w:sz w:val="24"/>
                <w:szCs w:val="24"/>
              </w:rPr>
              <w:t>讓學生學習如何估計食物份量，且結合每日飲食指南、我的餐盤，規劃兼具美味有營養的一餐。</w:t>
            </w:r>
          </w:p>
          <w:p w:rsidR="009D72E8" w:rsidRPr="00DA591D" w:rsidRDefault="009D72E8" w:rsidP="009D72E8">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3.第3節：</w:t>
            </w:r>
            <w:r w:rsidRPr="00C17438">
              <w:rPr>
                <w:rFonts w:ascii="標楷體" w:eastAsia="標楷體" w:hAnsi="標楷體" w:cs="標楷體"/>
                <w:color w:val="auto"/>
                <w:sz w:val="24"/>
                <w:szCs w:val="24"/>
              </w:rPr>
              <w:t>生活環保最有型：引導學生覺察不同個體間之差異，並能維持穩定與自信的情緒，肯定自己與欣賞他人。</w:t>
            </w:r>
          </w:p>
        </w:tc>
        <w:tc>
          <w:tcPr>
            <w:tcW w:w="708" w:type="dxa"/>
            <w:tcMar>
              <w:top w:w="100" w:type="dxa"/>
              <w:left w:w="20" w:type="dxa"/>
              <w:bottom w:w="100" w:type="dxa"/>
              <w:right w:w="20" w:type="dxa"/>
            </w:tcMar>
          </w:tcPr>
          <w:p w:rsidR="009D72E8" w:rsidRPr="005203F6" w:rsidRDefault="009D72E8" w:rsidP="009D72E8">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國際教育</w:t>
            </w:r>
            <w:proofErr w:type="gramStart"/>
            <w:r w:rsidRPr="002443D1">
              <w:rPr>
                <w:rFonts w:ascii="標楷體" w:eastAsia="標楷體" w:hAnsi="標楷體" w:hint="eastAsia"/>
                <w:color w:val="70AD47" w:themeColor="accent6"/>
                <w:sz w:val="24"/>
                <w:szCs w:val="24"/>
              </w:rPr>
              <w:t>】</w:t>
            </w:r>
            <w:proofErr w:type="gramEnd"/>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國J3:了解我國與全球議題之關聯性。</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國J8:了解全球永續發展之理念並落實於日常生活中。</w:t>
            </w:r>
          </w:p>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【環境教育】</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環J4:了解永續發展的意義（環境、社會、與經濟的均衡發展）與原則。</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環J6:了解世界人口數量增加、糧食供給與營養的永續議題。</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環J15:認識產品的生命週期，探討其生態足跡、水足跡及碳足跡。</w:t>
            </w:r>
          </w:p>
        </w:tc>
        <w:tc>
          <w:tcPr>
            <w:tcW w:w="1784" w:type="dxa"/>
          </w:tcPr>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9D72E8" w:rsidRPr="00500692" w:rsidRDefault="009D72E8" w:rsidP="009D72E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9D72E8" w:rsidRPr="00500692" w:rsidRDefault="009D72E8" w:rsidP="009D72E8">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9D72E8" w:rsidTr="000D741D">
        <w:trPr>
          <w:trHeight w:val="332"/>
          <w:jc w:val="center"/>
        </w:trPr>
        <w:tc>
          <w:tcPr>
            <w:tcW w:w="1247" w:type="dxa"/>
            <w:vAlign w:val="center"/>
          </w:tcPr>
          <w:p w:rsidR="009D72E8" w:rsidRDefault="009D72E8" w:rsidP="009D72E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rsidR="009D72E8" w:rsidRDefault="009D72E8" w:rsidP="009D72E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w:t>
            </w:r>
          </w:p>
          <w:p w:rsidR="009D72E8" w:rsidRDefault="009D72E8" w:rsidP="009D72E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9D72E8" w:rsidRPr="00500692" w:rsidRDefault="009D72E8" w:rsidP="009D72E8">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5/7</w:t>
            </w:r>
          </w:p>
        </w:tc>
        <w:tc>
          <w:tcPr>
            <w:tcW w:w="1701" w:type="dxa"/>
          </w:tcPr>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1b-Ⅳ-3:因應生活情境的健康需求，尋求解決的健康技能和 生活技能。</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2a-Ⅳ-2:自主思考健康問題所造成的威脅感與嚴重性。</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3b-Ⅳ-4:因應不同的生活情境，善用各種生活技能，解決健康問題。</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4a-Ⅳ-2:自我監督、增強個人促進健康的行動，並反省修正。</w:t>
            </w:r>
          </w:p>
        </w:tc>
        <w:tc>
          <w:tcPr>
            <w:tcW w:w="1701"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Da-Ⅳ-4:健康姿勢、規律運動、充分睡眠的維持與實踐策略。（主學習內容）</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Fb-Ⅳ-3:保護性的健康行為。（輔學習內容）</w:t>
            </w:r>
          </w:p>
        </w:tc>
        <w:tc>
          <w:tcPr>
            <w:tcW w:w="2835" w:type="dxa"/>
            <w:tcMar>
              <w:top w:w="100" w:type="dxa"/>
              <w:left w:w="20" w:type="dxa"/>
              <w:bottom w:w="100" w:type="dxa"/>
              <w:right w:w="20" w:type="dxa"/>
            </w:tcMar>
          </w:tcPr>
          <w:p w:rsidR="009D72E8" w:rsidRDefault="009D72E8" w:rsidP="009D72E8">
            <w:pPr>
              <w:rPr>
                <w:rFonts w:ascii="標楷體" w:eastAsia="標楷體" w:hAnsi="標楷體"/>
                <w:snapToGrid w:val="0"/>
                <w:sz w:val="24"/>
                <w:szCs w:val="24"/>
              </w:rPr>
            </w:pPr>
            <w:r w:rsidRPr="005203F6">
              <w:rPr>
                <w:rFonts w:ascii="標楷體" w:eastAsia="標楷體" w:hAnsi="標楷體" w:hint="eastAsia"/>
                <w:snapToGrid w:val="0"/>
                <w:sz w:val="24"/>
                <w:szCs w:val="24"/>
              </w:rPr>
              <w:t>第3單元永續經營健康路</w:t>
            </w:r>
          </w:p>
          <w:p w:rsidR="0036680A" w:rsidRDefault="0036680A" w:rsidP="009D72E8">
            <w:pPr>
              <w:rPr>
                <w:rFonts w:ascii="標楷體" w:eastAsia="標楷體" w:hAnsi="標楷體"/>
                <w:snapToGrid w:val="0"/>
                <w:sz w:val="24"/>
                <w:szCs w:val="24"/>
              </w:rPr>
            </w:pPr>
          </w:p>
          <w:p w:rsidR="0036680A" w:rsidRPr="0036680A" w:rsidRDefault="0036680A" w:rsidP="0036680A">
            <w:pPr>
              <w:ind w:firstLine="0"/>
              <w:rPr>
                <w:rFonts w:ascii="標楷體" w:eastAsia="標楷體" w:hAnsi="標楷體"/>
                <w:color w:val="auto"/>
                <w:sz w:val="24"/>
                <w:szCs w:val="24"/>
              </w:rPr>
            </w:pPr>
            <w:r w:rsidRPr="0036680A">
              <w:rPr>
                <w:rFonts w:ascii="標楷體" w:eastAsia="標楷體" w:hAnsi="標楷體" w:cs="標楷體"/>
                <w:color w:val="auto"/>
                <w:sz w:val="24"/>
                <w:szCs w:val="24"/>
              </w:rPr>
              <w:t>【第1章健康我最型】</w:t>
            </w:r>
          </w:p>
          <w:p w:rsidR="0036680A" w:rsidRPr="0036680A" w:rsidRDefault="0036680A" w:rsidP="0036680A">
            <w:pPr>
              <w:ind w:firstLine="0"/>
              <w:rPr>
                <w:rFonts w:ascii="標楷體" w:eastAsia="標楷體" w:hAnsi="標楷體"/>
                <w:color w:val="auto"/>
                <w:sz w:val="24"/>
                <w:szCs w:val="24"/>
              </w:rPr>
            </w:pPr>
            <w:r w:rsidRPr="0036680A">
              <w:rPr>
                <w:rFonts w:ascii="標楷體" w:eastAsia="標楷體" w:hAnsi="標楷體" w:cs="標楷體"/>
                <w:color w:val="auto"/>
                <w:sz w:val="24"/>
                <w:szCs w:val="24"/>
              </w:rPr>
              <w:t>1.第1節：引起動機、健康自造計畫：透過調查引發學生對自身健康生活習慣之覺察，解釋健康生活指標意義說明在日常生活中保持好習慣對於維護健康的重要性。透過省思與討論引導學生透過自我覺察了解自身的健康需求，以及在健康</w:t>
            </w:r>
            <w:proofErr w:type="gramStart"/>
            <w:r w:rsidRPr="0036680A">
              <w:rPr>
                <w:rFonts w:ascii="標楷體" w:eastAsia="標楷體" w:hAnsi="標楷體" w:cs="標楷體"/>
                <w:color w:val="auto"/>
                <w:sz w:val="24"/>
                <w:szCs w:val="24"/>
              </w:rPr>
              <w:t>規</w:t>
            </w:r>
            <w:proofErr w:type="gramEnd"/>
            <w:r w:rsidRPr="0036680A">
              <w:rPr>
                <w:rFonts w:ascii="標楷體" w:eastAsia="標楷體" w:hAnsi="標楷體" w:cs="標楷體"/>
                <w:color w:val="auto"/>
                <w:sz w:val="24"/>
                <w:szCs w:val="24"/>
              </w:rPr>
              <w:t>畫中找到方式解決困難以促進健康行動。並熟悉問題解決技能，分析自我健康情境中遇到的問題解決方法之阻力與助力，了解合適的方法有助於計畫成功。健康行不行：透過問題引導認識建立健康行為的歷程，並能思考自身在進行健康行為的樣態，擬定適合自己的健康習慣目標。</w:t>
            </w:r>
          </w:p>
          <w:p w:rsidR="0036680A" w:rsidRPr="005203F6" w:rsidRDefault="0036680A" w:rsidP="0036680A">
            <w:pPr>
              <w:rPr>
                <w:rFonts w:ascii="標楷體" w:eastAsia="標楷體" w:hAnsi="標楷體" w:cs="標楷體"/>
                <w:color w:val="FF0000"/>
                <w:sz w:val="24"/>
                <w:szCs w:val="24"/>
              </w:rPr>
            </w:pPr>
            <w:r w:rsidRPr="0036680A">
              <w:rPr>
                <w:rFonts w:ascii="標楷體" w:eastAsia="標楷體" w:hAnsi="標楷體" w:cs="標楷體"/>
                <w:color w:val="auto"/>
                <w:sz w:val="24"/>
                <w:szCs w:val="24"/>
              </w:rPr>
              <w:t>2.第2節：健康up!：了解健康行為落實情形會因人而異及認識行為改變的各個階段，與建立行為過程中找到合適方法的重要性。回顧國中階段學過的生活技能，了解如何靈活運用生活技能解決健康行動遇到的問題。校園健康寫真：回顧自我在國中階段所建立的健康習慣，省思自己在生活中健康習慣實踐情形與所遇到的障礙，並且能找到合適的生活技能加以因應。</w:t>
            </w:r>
          </w:p>
        </w:tc>
        <w:tc>
          <w:tcPr>
            <w:tcW w:w="708" w:type="dxa"/>
            <w:tcMar>
              <w:top w:w="100" w:type="dxa"/>
              <w:left w:w="20" w:type="dxa"/>
              <w:bottom w:w="100" w:type="dxa"/>
              <w:right w:w="20" w:type="dxa"/>
            </w:tcMar>
          </w:tcPr>
          <w:p w:rsidR="009D72E8" w:rsidRPr="005203F6" w:rsidRDefault="009D72E8" w:rsidP="009D72E8">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1.認知評量</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2.行為評量</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3.情意評量</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4.技能評量</w:t>
            </w:r>
          </w:p>
        </w:tc>
        <w:tc>
          <w:tcPr>
            <w:tcW w:w="1417" w:type="dxa"/>
            <w:tcMar>
              <w:top w:w="100" w:type="dxa"/>
              <w:left w:w="20" w:type="dxa"/>
              <w:bottom w:w="100" w:type="dxa"/>
              <w:right w:w="20" w:type="dxa"/>
            </w:tcMar>
          </w:tcPr>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【生命教育】</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sz w:val="24"/>
                <w:szCs w:val="24"/>
              </w:rPr>
              <w:t>生J5</w:t>
            </w:r>
            <w:r w:rsidRPr="005203F6">
              <w:rPr>
                <w:rFonts w:ascii="標楷體" w:eastAsia="標楷體" w:hAnsi="標楷體" w:hint="eastAsia"/>
                <w:sz w:val="24"/>
                <w:szCs w:val="24"/>
              </w:rPr>
              <w:t>:</w:t>
            </w:r>
            <w:r w:rsidRPr="005203F6">
              <w:rPr>
                <w:rFonts w:ascii="標楷體" w:eastAsia="標楷體" w:hAnsi="標楷體"/>
                <w:sz w:val="24"/>
                <w:szCs w:val="24"/>
              </w:rPr>
              <w:t>覺察生活中的各種迷思，在生活作 息、健康促進、飲食運動、休閒娛樂、人我關係等課題上進行價值思辨，尋求解決之道。</w:t>
            </w:r>
          </w:p>
        </w:tc>
        <w:tc>
          <w:tcPr>
            <w:tcW w:w="1784" w:type="dxa"/>
          </w:tcPr>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9D72E8" w:rsidRPr="00500692" w:rsidRDefault="009D72E8" w:rsidP="009D72E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9D72E8" w:rsidRPr="00500692" w:rsidRDefault="009D72E8" w:rsidP="009D72E8">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9D72E8" w:rsidTr="000D741D">
        <w:trPr>
          <w:trHeight w:val="332"/>
          <w:jc w:val="center"/>
        </w:trPr>
        <w:tc>
          <w:tcPr>
            <w:tcW w:w="1247" w:type="dxa"/>
            <w:vAlign w:val="center"/>
          </w:tcPr>
          <w:p w:rsidR="009D72E8" w:rsidRDefault="009D72E8" w:rsidP="009D72E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9D72E8" w:rsidRDefault="009D72E8" w:rsidP="009D72E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5/8</w:t>
            </w:r>
          </w:p>
          <w:p w:rsidR="009D72E8" w:rsidRDefault="009D72E8" w:rsidP="009D72E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9D72E8" w:rsidRPr="008161CC" w:rsidRDefault="009D72E8" w:rsidP="009D72E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5/14</w:t>
            </w:r>
          </w:p>
        </w:tc>
        <w:tc>
          <w:tcPr>
            <w:tcW w:w="1701" w:type="dxa"/>
          </w:tcPr>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1b-Ⅳ-3:因應生活情境的健康需求，尋求解決的健康技能和 生活技能。</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2a-Ⅳ-2:自主思考健康問題所造成的威脅感與嚴重性。</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3b-Ⅳ-4:因應不同的生活情境，善用各種生活技能，解決健康問題。</w:t>
            </w:r>
          </w:p>
          <w:p w:rsidR="009D72E8" w:rsidRPr="005203F6" w:rsidRDefault="009D72E8" w:rsidP="009D72E8">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4a-Ⅳ-2:自我監督、增強個人促進健康的行動，並反省修正。</w:t>
            </w:r>
          </w:p>
        </w:tc>
        <w:tc>
          <w:tcPr>
            <w:tcW w:w="1701"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Da-Ⅳ-4:健康姿勢、規律運動、充分睡眠的維持與實踐策略。（主學習內容）</w:t>
            </w:r>
          </w:p>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Fb-Ⅳ-3:保護性的健康行為。（輔學習內容）</w:t>
            </w:r>
          </w:p>
        </w:tc>
        <w:tc>
          <w:tcPr>
            <w:tcW w:w="2835" w:type="dxa"/>
            <w:tcMar>
              <w:top w:w="100" w:type="dxa"/>
              <w:left w:w="20" w:type="dxa"/>
              <w:bottom w:w="100" w:type="dxa"/>
              <w:right w:w="20" w:type="dxa"/>
            </w:tcMar>
          </w:tcPr>
          <w:p w:rsidR="009D72E8" w:rsidRDefault="009D72E8" w:rsidP="009D72E8">
            <w:pPr>
              <w:rPr>
                <w:rFonts w:ascii="標楷體" w:eastAsia="標楷體" w:hAnsi="標楷體"/>
                <w:snapToGrid w:val="0"/>
                <w:sz w:val="24"/>
                <w:szCs w:val="24"/>
              </w:rPr>
            </w:pPr>
            <w:r w:rsidRPr="005203F6">
              <w:rPr>
                <w:rFonts w:ascii="標楷體" w:eastAsia="標楷體" w:hAnsi="標楷體" w:hint="eastAsia"/>
                <w:snapToGrid w:val="0"/>
                <w:sz w:val="24"/>
                <w:szCs w:val="24"/>
              </w:rPr>
              <w:t>第3單元永續經營健康路</w:t>
            </w:r>
          </w:p>
          <w:p w:rsidR="0036680A" w:rsidRDefault="0036680A" w:rsidP="009D72E8">
            <w:pPr>
              <w:rPr>
                <w:rFonts w:ascii="標楷體" w:eastAsia="標楷體" w:hAnsi="標楷體"/>
                <w:snapToGrid w:val="0"/>
                <w:sz w:val="24"/>
                <w:szCs w:val="24"/>
              </w:rPr>
            </w:pPr>
          </w:p>
          <w:p w:rsidR="0036680A" w:rsidRPr="0036680A" w:rsidRDefault="0036680A" w:rsidP="0036680A">
            <w:pPr>
              <w:ind w:firstLine="0"/>
              <w:rPr>
                <w:rFonts w:ascii="標楷體" w:eastAsia="標楷體" w:hAnsi="標楷體"/>
                <w:color w:val="auto"/>
                <w:sz w:val="24"/>
                <w:szCs w:val="24"/>
              </w:rPr>
            </w:pPr>
            <w:r w:rsidRPr="0036680A">
              <w:rPr>
                <w:rFonts w:ascii="標楷體" w:eastAsia="標楷體" w:hAnsi="標楷體" w:cs="標楷體"/>
                <w:color w:val="auto"/>
                <w:sz w:val="24"/>
                <w:szCs w:val="24"/>
              </w:rPr>
              <w:t>【第1章健康我最型】</w:t>
            </w:r>
          </w:p>
          <w:p w:rsidR="0036680A" w:rsidRPr="0036680A" w:rsidRDefault="0036680A" w:rsidP="0036680A">
            <w:pPr>
              <w:ind w:firstLine="0"/>
              <w:rPr>
                <w:rFonts w:ascii="標楷體" w:eastAsia="標楷體" w:hAnsi="標楷體"/>
                <w:color w:val="auto"/>
                <w:sz w:val="24"/>
                <w:szCs w:val="24"/>
              </w:rPr>
            </w:pPr>
            <w:r w:rsidRPr="0036680A">
              <w:rPr>
                <w:rFonts w:ascii="標楷體" w:eastAsia="標楷體" w:hAnsi="標楷體" w:cs="標楷體"/>
                <w:color w:val="auto"/>
                <w:sz w:val="24"/>
                <w:szCs w:val="24"/>
              </w:rPr>
              <w:t>1.第1節：引起動機、健康自造計畫：透過調查引發學生對自身健康生活習慣之覺察，解釋健康生活指標意義說明在日常生活中保持好習慣對於維護健康的重要性。透過省思與討論引導學生透過自我覺察了解自身的健康需求，以及在健康</w:t>
            </w:r>
            <w:proofErr w:type="gramStart"/>
            <w:r w:rsidRPr="0036680A">
              <w:rPr>
                <w:rFonts w:ascii="標楷體" w:eastAsia="標楷體" w:hAnsi="標楷體" w:cs="標楷體"/>
                <w:color w:val="auto"/>
                <w:sz w:val="24"/>
                <w:szCs w:val="24"/>
              </w:rPr>
              <w:t>規</w:t>
            </w:r>
            <w:proofErr w:type="gramEnd"/>
            <w:r w:rsidRPr="0036680A">
              <w:rPr>
                <w:rFonts w:ascii="標楷體" w:eastAsia="標楷體" w:hAnsi="標楷體" w:cs="標楷體"/>
                <w:color w:val="auto"/>
                <w:sz w:val="24"/>
                <w:szCs w:val="24"/>
              </w:rPr>
              <w:t>畫中找到方式解決困難以促進健康行動。並熟悉問題解決技能，分析自我健康情境中遇到的問題解決方法之阻力與助力，了解合適的方法有助於計畫成功。健康行不行：透過問題引導認識建立健康行為的歷程，並能思考自身在進行健康行為的樣態，擬定適合自己的健康習慣目標。</w:t>
            </w:r>
          </w:p>
          <w:p w:rsidR="0036680A" w:rsidRPr="005203F6" w:rsidRDefault="0036680A" w:rsidP="0036680A">
            <w:pPr>
              <w:rPr>
                <w:rFonts w:ascii="標楷體" w:eastAsia="標楷體" w:hAnsi="標楷體" w:cs="標楷體"/>
                <w:color w:val="FF0000"/>
                <w:sz w:val="24"/>
                <w:szCs w:val="24"/>
              </w:rPr>
            </w:pPr>
            <w:r w:rsidRPr="0036680A">
              <w:rPr>
                <w:rFonts w:ascii="標楷體" w:eastAsia="標楷體" w:hAnsi="標楷體" w:cs="標楷體"/>
                <w:color w:val="auto"/>
                <w:sz w:val="24"/>
                <w:szCs w:val="24"/>
              </w:rPr>
              <w:t>2.第2節：健康up!：了解健康行為落實情形會因人而異及認識行為改變的各個階段，與建立行為過程中找到合適方法的重要性。回顧國中階段學過的生活技能，了解如何靈活運用生活技能解決健康行動遇到的問題。校園健康寫真：回顧自我在國中階段所建立的健康習慣，省思自己在生活中健康習慣實踐情形與所遇到的障礙，並且能找到合適的生活技能加以因應。</w:t>
            </w:r>
          </w:p>
        </w:tc>
        <w:tc>
          <w:tcPr>
            <w:tcW w:w="708" w:type="dxa"/>
            <w:tcMar>
              <w:top w:w="100" w:type="dxa"/>
              <w:left w:w="20" w:type="dxa"/>
              <w:bottom w:w="100" w:type="dxa"/>
              <w:right w:w="20" w:type="dxa"/>
            </w:tcMar>
          </w:tcPr>
          <w:p w:rsidR="009D72E8" w:rsidRPr="005203F6" w:rsidRDefault="009D72E8" w:rsidP="009D72E8">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9D72E8" w:rsidRPr="005203F6" w:rsidRDefault="009D72E8" w:rsidP="009D72E8">
            <w:pPr>
              <w:snapToGrid w:val="0"/>
              <w:rPr>
                <w:rFonts w:ascii="標楷體" w:eastAsia="標楷體" w:hAnsi="標楷體"/>
                <w:sz w:val="24"/>
                <w:szCs w:val="24"/>
              </w:rPr>
            </w:pPr>
            <w:r w:rsidRPr="005203F6">
              <w:rPr>
                <w:rFonts w:ascii="標楷體" w:eastAsia="標楷體" w:hAnsi="標楷體" w:hint="eastAsia"/>
                <w:sz w:val="24"/>
                <w:szCs w:val="24"/>
              </w:rPr>
              <w:t>1.情意評量</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2.認知評量</w:t>
            </w:r>
          </w:p>
        </w:tc>
        <w:tc>
          <w:tcPr>
            <w:tcW w:w="1417" w:type="dxa"/>
            <w:tcMar>
              <w:top w:w="100" w:type="dxa"/>
              <w:left w:w="20" w:type="dxa"/>
              <w:bottom w:w="100" w:type="dxa"/>
              <w:right w:w="20" w:type="dxa"/>
            </w:tcMar>
          </w:tcPr>
          <w:p w:rsidR="009D72E8" w:rsidRPr="002443D1" w:rsidRDefault="009D72E8" w:rsidP="009D72E8">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【生命教育】</w:t>
            </w:r>
          </w:p>
          <w:p w:rsidR="009D72E8" w:rsidRPr="005203F6" w:rsidRDefault="009D72E8" w:rsidP="009D72E8">
            <w:pPr>
              <w:ind w:left="-22" w:hanging="7"/>
              <w:rPr>
                <w:rFonts w:ascii="標楷體" w:eastAsia="標楷體" w:hAnsi="標楷體" w:cs="標楷體"/>
                <w:color w:val="FF0000"/>
                <w:sz w:val="24"/>
                <w:szCs w:val="24"/>
              </w:rPr>
            </w:pPr>
            <w:r w:rsidRPr="005203F6">
              <w:rPr>
                <w:rFonts w:ascii="標楷體" w:eastAsia="標楷體" w:hAnsi="標楷體"/>
                <w:sz w:val="24"/>
                <w:szCs w:val="24"/>
              </w:rPr>
              <w:t>生J5</w:t>
            </w:r>
            <w:r w:rsidRPr="005203F6">
              <w:rPr>
                <w:rFonts w:ascii="標楷體" w:eastAsia="標楷體" w:hAnsi="標楷體" w:hint="eastAsia"/>
                <w:sz w:val="24"/>
                <w:szCs w:val="24"/>
              </w:rPr>
              <w:t>:</w:t>
            </w:r>
            <w:r w:rsidRPr="005203F6">
              <w:rPr>
                <w:rFonts w:ascii="標楷體" w:eastAsia="標楷體" w:hAnsi="標楷體"/>
                <w:sz w:val="24"/>
                <w:szCs w:val="24"/>
              </w:rPr>
              <w:t>覺察生活中的各種迷思，在生活作 息、健康促進、飲食運動、休閒娛樂、人我關係等課題上進行價值思辨，尋求解決之道。</w:t>
            </w:r>
          </w:p>
        </w:tc>
        <w:tc>
          <w:tcPr>
            <w:tcW w:w="1784" w:type="dxa"/>
          </w:tcPr>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9D72E8" w:rsidRPr="00500692" w:rsidRDefault="009D72E8" w:rsidP="009D72E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9D72E8" w:rsidRPr="00500692" w:rsidRDefault="009D72E8" w:rsidP="009D72E8">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9D72E8" w:rsidRPr="00500692" w:rsidRDefault="009D72E8" w:rsidP="009D72E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36680A" w:rsidTr="000D741D">
        <w:trPr>
          <w:trHeight w:val="332"/>
          <w:jc w:val="center"/>
        </w:trPr>
        <w:tc>
          <w:tcPr>
            <w:tcW w:w="1247" w:type="dxa"/>
            <w:vAlign w:val="center"/>
          </w:tcPr>
          <w:p w:rsidR="0036680A" w:rsidRDefault="0036680A" w:rsidP="0036680A">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rsidR="0036680A" w:rsidRDefault="0036680A" w:rsidP="0036680A">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5/15</w:t>
            </w:r>
          </w:p>
          <w:p w:rsidR="0036680A" w:rsidRDefault="0036680A" w:rsidP="0036680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680A" w:rsidRPr="00500692" w:rsidRDefault="0036680A" w:rsidP="0036680A">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5/21 </w:t>
            </w:r>
            <w:r w:rsidRPr="00C23122">
              <w:rPr>
                <w:rFonts w:ascii="標楷體" w:eastAsia="標楷體" w:hAnsi="標楷體" w:cs="標楷體" w:hint="eastAsia"/>
                <w:color w:val="FF0000"/>
                <w:sz w:val="24"/>
                <w:szCs w:val="24"/>
              </w:rPr>
              <w:t>(5/21-22教育會考)</w:t>
            </w:r>
          </w:p>
        </w:tc>
        <w:tc>
          <w:tcPr>
            <w:tcW w:w="1701" w:type="dxa"/>
          </w:tcPr>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1a-Ⅳ-4:理解促進健康生活的策略、資源與規範。</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2b-Ⅳ-2:樂於實踐健康促進的生活型態。</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3a-Ⅳ-2:因應不同的生活情境進行調適並修正，持續表現健 康技能。</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4a-Ⅳ-3:持續地執行促進健康及減少健康風險的行動。</w:t>
            </w:r>
          </w:p>
        </w:tc>
        <w:tc>
          <w:tcPr>
            <w:tcW w:w="1701"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Aa-Ⅳ-2:人生各階段的身心發展任務與個別差異。（輔學習內容）</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Fb-Ⅳ-1:全人健康概念與健康生活型態。（主學習內容）</w:t>
            </w:r>
          </w:p>
        </w:tc>
        <w:tc>
          <w:tcPr>
            <w:tcW w:w="2835" w:type="dxa"/>
            <w:shd w:val="clear" w:color="auto" w:fill="auto"/>
            <w:tcMar>
              <w:top w:w="100" w:type="dxa"/>
              <w:left w:w="20" w:type="dxa"/>
              <w:bottom w:w="100" w:type="dxa"/>
              <w:right w:w="20" w:type="dxa"/>
            </w:tcMar>
          </w:tcPr>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第1</w:t>
            </w:r>
            <w:r>
              <w:rPr>
                <w:rFonts w:ascii="標楷體" w:eastAsia="標楷體" w:hAnsi="標楷體" w:cs="標楷體"/>
                <w:color w:val="auto"/>
                <w:sz w:val="24"/>
                <w:szCs w:val="24"/>
              </w:rPr>
              <w:t>章</w:t>
            </w:r>
            <w:r w:rsidRPr="00C94475">
              <w:rPr>
                <w:rFonts w:ascii="標楷體" w:eastAsia="標楷體" w:hAnsi="標楷體" w:cs="標楷體"/>
                <w:color w:val="auto"/>
                <w:sz w:val="24"/>
                <w:szCs w:val="24"/>
              </w:rPr>
              <w:t>健康我最型</w:t>
            </w:r>
          </w:p>
          <w:p w:rsidR="0036680A" w:rsidRPr="00DA591D"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第2</w:t>
            </w:r>
            <w:r>
              <w:rPr>
                <w:rFonts w:ascii="標楷體" w:eastAsia="標楷體" w:hAnsi="標楷體" w:cs="標楷體"/>
                <w:color w:val="auto"/>
                <w:sz w:val="24"/>
                <w:szCs w:val="24"/>
              </w:rPr>
              <w:t>章</w:t>
            </w:r>
            <w:r w:rsidRPr="00C94475">
              <w:rPr>
                <w:rFonts w:ascii="標楷體" w:eastAsia="標楷體" w:hAnsi="標楷體" w:cs="標楷體"/>
                <w:color w:val="auto"/>
                <w:sz w:val="24"/>
                <w:szCs w:val="24"/>
              </w:rPr>
              <w:t>朗朗健康路</w:t>
            </w:r>
          </w:p>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【第1章健康我最型】</w:t>
            </w:r>
          </w:p>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1.第1節：</w:t>
            </w:r>
            <w:r w:rsidRPr="009F217B">
              <w:rPr>
                <w:rFonts w:ascii="標楷體" w:eastAsia="標楷體" w:hAnsi="標楷體" w:cs="標楷體"/>
                <w:color w:val="auto"/>
                <w:sz w:val="24"/>
                <w:szCs w:val="24"/>
              </w:rPr>
              <w:t>引起動機、健康自造計畫：透過調查引發學生對自身健康生活習慣之覺察，解釋健康生活指標意義說明在日常生活中保持好習慣對於維護健康的重要性。透過省思與討論引導學生透過自我覺察了解自身的健康需求，以及在健康</w:t>
            </w:r>
            <w:proofErr w:type="gramStart"/>
            <w:r w:rsidRPr="009F217B">
              <w:rPr>
                <w:rFonts w:ascii="標楷體" w:eastAsia="標楷體" w:hAnsi="標楷體" w:cs="標楷體"/>
                <w:color w:val="auto"/>
                <w:sz w:val="24"/>
                <w:szCs w:val="24"/>
              </w:rPr>
              <w:t>規</w:t>
            </w:r>
            <w:proofErr w:type="gramEnd"/>
            <w:r w:rsidRPr="009F217B">
              <w:rPr>
                <w:rFonts w:ascii="標楷體" w:eastAsia="標楷體" w:hAnsi="標楷體" w:cs="標楷體"/>
                <w:color w:val="auto"/>
                <w:sz w:val="24"/>
                <w:szCs w:val="24"/>
              </w:rPr>
              <w:t>畫中找到方式解決困難以促進健康行動。並熟悉問題解決技能，分析自我健康情境中遇到的問題解決方法之阻力與助力，了解合適的方法有助於計畫成功。健康行不行：透過問題引導認識建立健康行為的歷程，並能思考自身在進行健康行為的樣態，擬定適合自己的健康習慣目標。</w:t>
            </w:r>
          </w:p>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2.第2節：健康up!</w:t>
            </w:r>
            <w:r w:rsidRPr="009F217B">
              <w:rPr>
                <w:rFonts w:ascii="標楷體" w:eastAsia="標楷體" w:hAnsi="標楷體" w:cs="標楷體"/>
                <w:color w:val="auto"/>
                <w:sz w:val="24"/>
                <w:szCs w:val="24"/>
              </w:rPr>
              <w:t>：了解健康行為落實情形會因人而異及認識行為改變的各個階段，與建立行為過程中找到合適方法的重要性。回顧國中階段學過的生活技能，了解如何靈活運用生活技能解決健康行動遇到的問題。校園健康寫真：回顧自我在國中階段所建立的健康習慣，省思自己在生活中健康習慣實踐情形與所遇到的障礙，並且能找到合適的生活技能加以因應。</w:t>
            </w:r>
          </w:p>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【第2章朗朗健康路】</w:t>
            </w:r>
          </w:p>
          <w:p w:rsidR="0036680A" w:rsidRPr="00DA591D"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3.第3節：</w:t>
            </w:r>
            <w:r w:rsidRPr="009F217B">
              <w:rPr>
                <w:rFonts w:ascii="標楷體" w:eastAsia="標楷體" w:hAnsi="標楷體" w:cs="標楷體"/>
                <w:color w:val="auto"/>
                <w:sz w:val="24"/>
                <w:szCs w:val="24"/>
              </w:rPr>
              <w:t>引起動機、夢想起飛：透過情境人物檢視自己父親生活與健康關係，了解健康包含生理、心理與健康多面向，建立健康是人生重要資源的概念。夢想距離我們有多遠：探討壓力對健康造成的影響，並找出解決之道，幫助自己重新建立良好的健康習慣。</w:t>
            </w:r>
          </w:p>
        </w:tc>
        <w:tc>
          <w:tcPr>
            <w:tcW w:w="708" w:type="dxa"/>
            <w:tcMar>
              <w:top w:w="100" w:type="dxa"/>
              <w:left w:w="20" w:type="dxa"/>
              <w:bottom w:w="100" w:type="dxa"/>
              <w:right w:w="20" w:type="dxa"/>
            </w:tcMar>
          </w:tcPr>
          <w:p w:rsidR="0036680A" w:rsidRPr="005203F6" w:rsidRDefault="0036680A" w:rsidP="0036680A">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36680A" w:rsidRPr="005203F6" w:rsidRDefault="0036680A" w:rsidP="0036680A">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1.認知評量</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2.情意評量</w:t>
            </w:r>
          </w:p>
          <w:p w:rsidR="0036680A" w:rsidRPr="005203F6" w:rsidRDefault="0036680A" w:rsidP="0036680A">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3.技能評量</w:t>
            </w:r>
          </w:p>
        </w:tc>
        <w:tc>
          <w:tcPr>
            <w:tcW w:w="1417" w:type="dxa"/>
            <w:tcMar>
              <w:top w:w="100" w:type="dxa"/>
              <w:left w:w="20" w:type="dxa"/>
              <w:bottom w:w="100" w:type="dxa"/>
              <w:right w:w="20" w:type="dxa"/>
            </w:tcMar>
          </w:tcPr>
          <w:p w:rsidR="0036680A" w:rsidRPr="002443D1" w:rsidRDefault="0036680A" w:rsidP="0036680A">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【生涯規劃教育】</w:t>
            </w:r>
          </w:p>
          <w:p w:rsidR="0036680A" w:rsidRPr="005203F6" w:rsidRDefault="0036680A" w:rsidP="0036680A">
            <w:pPr>
              <w:ind w:left="-22" w:hanging="7"/>
              <w:rPr>
                <w:rFonts w:ascii="標楷體" w:eastAsia="標楷體" w:hAnsi="標楷體" w:cs="標楷體"/>
                <w:color w:val="FF0000"/>
                <w:sz w:val="24"/>
                <w:szCs w:val="24"/>
              </w:rPr>
            </w:pPr>
            <w:proofErr w:type="gramStart"/>
            <w:r w:rsidRPr="005203F6">
              <w:rPr>
                <w:rFonts w:ascii="標楷體" w:eastAsia="標楷體" w:hAnsi="標楷體" w:hint="eastAsia"/>
                <w:sz w:val="24"/>
                <w:szCs w:val="24"/>
              </w:rPr>
              <w:t>涯</w:t>
            </w:r>
            <w:proofErr w:type="gramEnd"/>
            <w:r w:rsidRPr="005203F6">
              <w:rPr>
                <w:rFonts w:ascii="標楷體" w:eastAsia="標楷體" w:hAnsi="標楷體" w:hint="eastAsia"/>
                <w:sz w:val="24"/>
                <w:szCs w:val="24"/>
              </w:rPr>
              <w:t>J6:建立對於未來生涯的願景。</w:t>
            </w:r>
          </w:p>
        </w:tc>
        <w:tc>
          <w:tcPr>
            <w:tcW w:w="1784" w:type="dxa"/>
          </w:tcPr>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6680A" w:rsidRPr="00500692" w:rsidRDefault="0036680A" w:rsidP="0036680A">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680A" w:rsidRPr="00500692" w:rsidRDefault="0036680A" w:rsidP="0036680A">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36680A" w:rsidTr="000D741D">
        <w:trPr>
          <w:trHeight w:val="332"/>
          <w:jc w:val="center"/>
        </w:trPr>
        <w:tc>
          <w:tcPr>
            <w:tcW w:w="1247" w:type="dxa"/>
            <w:vAlign w:val="center"/>
          </w:tcPr>
          <w:p w:rsidR="0036680A" w:rsidRDefault="0036680A" w:rsidP="0036680A">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rsidR="0036680A" w:rsidRDefault="0036680A" w:rsidP="0036680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5/22</w:t>
            </w:r>
          </w:p>
          <w:p w:rsidR="0036680A" w:rsidRDefault="0036680A" w:rsidP="0036680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680A" w:rsidRPr="00500692" w:rsidRDefault="0036680A" w:rsidP="0036680A">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5/28</w:t>
            </w:r>
          </w:p>
        </w:tc>
        <w:tc>
          <w:tcPr>
            <w:tcW w:w="1701" w:type="dxa"/>
          </w:tcPr>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1a-Ⅳ-4:理解促進健康生活的策略、資源與規範。</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2b-Ⅳ-2:樂於實踐健康促進的生活型態。</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3a-Ⅳ-2:因應不同的生活情境進行調適並修正，持續表現健 康技能。</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4a-Ⅳ-3:持續地執行促進健康及減少健康風險的行動。</w:t>
            </w:r>
          </w:p>
        </w:tc>
        <w:tc>
          <w:tcPr>
            <w:tcW w:w="1701"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Aa-Ⅳ-2:人生各階段的身心發展任務與個別差異。（輔學習內容）</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Fb-Ⅳ-1:全人健康概念與健康生活型態。（主學習內容）</w:t>
            </w:r>
          </w:p>
        </w:tc>
        <w:tc>
          <w:tcPr>
            <w:tcW w:w="2835" w:type="dxa"/>
            <w:shd w:val="clear" w:color="auto" w:fill="auto"/>
            <w:tcMar>
              <w:top w:w="100" w:type="dxa"/>
              <w:left w:w="20" w:type="dxa"/>
              <w:bottom w:w="100" w:type="dxa"/>
              <w:right w:w="20" w:type="dxa"/>
            </w:tcMar>
          </w:tcPr>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第1</w:t>
            </w:r>
            <w:r>
              <w:rPr>
                <w:rFonts w:ascii="標楷體" w:eastAsia="標楷體" w:hAnsi="標楷體" w:cs="標楷體"/>
                <w:color w:val="auto"/>
                <w:sz w:val="24"/>
                <w:szCs w:val="24"/>
              </w:rPr>
              <w:t>章</w:t>
            </w:r>
            <w:r w:rsidRPr="00C94475">
              <w:rPr>
                <w:rFonts w:ascii="標楷體" w:eastAsia="標楷體" w:hAnsi="標楷體" w:cs="標楷體"/>
                <w:color w:val="auto"/>
                <w:sz w:val="24"/>
                <w:szCs w:val="24"/>
              </w:rPr>
              <w:t>健康我最型</w:t>
            </w:r>
          </w:p>
          <w:p w:rsidR="0036680A" w:rsidRPr="00DA591D"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第2</w:t>
            </w:r>
            <w:r>
              <w:rPr>
                <w:rFonts w:ascii="標楷體" w:eastAsia="標楷體" w:hAnsi="標楷體" w:cs="標楷體"/>
                <w:color w:val="auto"/>
                <w:sz w:val="24"/>
                <w:szCs w:val="24"/>
              </w:rPr>
              <w:t>章</w:t>
            </w:r>
            <w:r w:rsidRPr="00C94475">
              <w:rPr>
                <w:rFonts w:ascii="標楷體" w:eastAsia="標楷體" w:hAnsi="標楷體" w:cs="標楷體"/>
                <w:color w:val="auto"/>
                <w:sz w:val="24"/>
                <w:szCs w:val="24"/>
              </w:rPr>
              <w:t>朗朗健康路</w:t>
            </w:r>
          </w:p>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【第1章健康我最型】</w:t>
            </w:r>
          </w:p>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1.第1節：</w:t>
            </w:r>
            <w:r w:rsidRPr="009F217B">
              <w:rPr>
                <w:rFonts w:ascii="標楷體" w:eastAsia="標楷體" w:hAnsi="標楷體" w:cs="標楷體"/>
                <w:color w:val="auto"/>
                <w:sz w:val="24"/>
                <w:szCs w:val="24"/>
              </w:rPr>
              <w:t>引起動機、健康自造計畫：透過調查引發學生對自身健康生活習慣之覺察，解釋健康生活指標意義說明在日常生活中保持好習慣對於維護健康的重要性。透過省思與討論引導學生透過自我覺察了解自身的健康需求，以及在健康</w:t>
            </w:r>
            <w:proofErr w:type="gramStart"/>
            <w:r w:rsidRPr="009F217B">
              <w:rPr>
                <w:rFonts w:ascii="標楷體" w:eastAsia="標楷體" w:hAnsi="標楷體" w:cs="標楷體"/>
                <w:color w:val="auto"/>
                <w:sz w:val="24"/>
                <w:szCs w:val="24"/>
              </w:rPr>
              <w:t>規</w:t>
            </w:r>
            <w:proofErr w:type="gramEnd"/>
            <w:r w:rsidRPr="009F217B">
              <w:rPr>
                <w:rFonts w:ascii="標楷體" w:eastAsia="標楷體" w:hAnsi="標楷體" w:cs="標楷體"/>
                <w:color w:val="auto"/>
                <w:sz w:val="24"/>
                <w:szCs w:val="24"/>
              </w:rPr>
              <w:t>畫中找到方式解決困難以促進健康行動。並熟悉問題解決技能，分析自我健康情境中遇到的問題解決方法之阻力與助力，了解合適的方法有助於計畫成功。健康行不行：透過問題引導認識建立健康行為的歷程，並能思考自身在進行健康行為的樣態，擬定適合自己的健康習慣目標。</w:t>
            </w:r>
          </w:p>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2.第2節：健康up!</w:t>
            </w:r>
            <w:r w:rsidRPr="009F217B">
              <w:rPr>
                <w:rFonts w:ascii="標楷體" w:eastAsia="標楷體" w:hAnsi="標楷體" w:cs="標楷體"/>
                <w:color w:val="auto"/>
                <w:sz w:val="24"/>
                <w:szCs w:val="24"/>
              </w:rPr>
              <w:t>：了解健康行為落實情形會因人而異及認識行為改變的各個階段，與建立行為過程中找到合適方法的重要性。回顧國中階段學過的生活技能，了解如何靈活運用生活技能解決健康行動遇到的問題。校園健康寫真：回顧自我在國中階段所建立的健康習慣，省思自己在生活中健康習慣實踐情形與所遇到的障礙，並且能找到合適的生活技能加以因應。</w:t>
            </w:r>
          </w:p>
          <w:p w:rsidR="0036680A" w:rsidRPr="00C94475"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【第2章朗朗健康路】</w:t>
            </w:r>
          </w:p>
          <w:p w:rsidR="0036680A" w:rsidRPr="00DA591D" w:rsidRDefault="0036680A" w:rsidP="0036680A">
            <w:pPr>
              <w:ind w:firstLine="0"/>
              <w:rPr>
                <w:rFonts w:ascii="標楷體" w:eastAsia="標楷體" w:hAnsi="標楷體"/>
                <w:color w:val="auto"/>
                <w:sz w:val="24"/>
                <w:szCs w:val="24"/>
              </w:rPr>
            </w:pPr>
            <w:r w:rsidRPr="00C94475">
              <w:rPr>
                <w:rFonts w:ascii="標楷體" w:eastAsia="標楷體" w:hAnsi="標楷體" w:cs="標楷體"/>
                <w:color w:val="auto"/>
                <w:sz w:val="24"/>
                <w:szCs w:val="24"/>
              </w:rPr>
              <w:t>3.第3節：</w:t>
            </w:r>
            <w:r w:rsidRPr="009F217B">
              <w:rPr>
                <w:rFonts w:ascii="標楷體" w:eastAsia="標楷體" w:hAnsi="標楷體" w:cs="標楷體"/>
                <w:color w:val="auto"/>
                <w:sz w:val="24"/>
                <w:szCs w:val="24"/>
              </w:rPr>
              <w:t>引起動機、夢想起飛：透過情境人物檢視自己父親生活與健康關係，了解健康包含生理、心理與健康多面向，建立健康是人生重要資源的概念。夢想距離我們有多遠：探討壓力對健康造成的影響，並找出解決之道，幫助自己重新建立良好的健康習慣。</w:t>
            </w:r>
          </w:p>
        </w:tc>
        <w:tc>
          <w:tcPr>
            <w:tcW w:w="708" w:type="dxa"/>
            <w:tcMar>
              <w:top w:w="100" w:type="dxa"/>
              <w:left w:w="20" w:type="dxa"/>
              <w:bottom w:w="100" w:type="dxa"/>
              <w:right w:w="20" w:type="dxa"/>
            </w:tcMar>
          </w:tcPr>
          <w:p w:rsidR="0036680A" w:rsidRPr="005203F6" w:rsidRDefault="0036680A" w:rsidP="0036680A">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36680A" w:rsidRPr="005203F6" w:rsidRDefault="0036680A" w:rsidP="0036680A">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1.認知評量</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2.情意評量</w:t>
            </w:r>
          </w:p>
          <w:p w:rsidR="0036680A" w:rsidRPr="005203F6" w:rsidRDefault="0036680A" w:rsidP="0036680A">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3.技能評量</w:t>
            </w:r>
          </w:p>
        </w:tc>
        <w:tc>
          <w:tcPr>
            <w:tcW w:w="1417" w:type="dxa"/>
            <w:tcMar>
              <w:top w:w="100" w:type="dxa"/>
              <w:left w:w="20" w:type="dxa"/>
              <w:bottom w:w="100" w:type="dxa"/>
              <w:right w:w="20" w:type="dxa"/>
            </w:tcMar>
          </w:tcPr>
          <w:p w:rsidR="0036680A" w:rsidRPr="002443D1" w:rsidRDefault="0036680A" w:rsidP="0036680A">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【生涯規劃教育】</w:t>
            </w:r>
          </w:p>
          <w:p w:rsidR="0036680A" w:rsidRPr="005203F6" w:rsidRDefault="0036680A" w:rsidP="0036680A">
            <w:pPr>
              <w:ind w:left="-22" w:hanging="7"/>
              <w:rPr>
                <w:rFonts w:ascii="標楷體" w:eastAsia="標楷體" w:hAnsi="標楷體" w:cs="標楷體"/>
                <w:color w:val="FF0000"/>
                <w:sz w:val="24"/>
                <w:szCs w:val="24"/>
              </w:rPr>
            </w:pPr>
            <w:proofErr w:type="gramStart"/>
            <w:r w:rsidRPr="005203F6">
              <w:rPr>
                <w:rFonts w:ascii="標楷體" w:eastAsia="標楷體" w:hAnsi="標楷體" w:hint="eastAsia"/>
                <w:sz w:val="24"/>
                <w:szCs w:val="24"/>
              </w:rPr>
              <w:t>涯</w:t>
            </w:r>
            <w:proofErr w:type="gramEnd"/>
            <w:r w:rsidRPr="005203F6">
              <w:rPr>
                <w:rFonts w:ascii="標楷體" w:eastAsia="標楷體" w:hAnsi="標楷體" w:hint="eastAsia"/>
                <w:sz w:val="24"/>
                <w:szCs w:val="24"/>
              </w:rPr>
              <w:t>J6:建立對於未來生涯的願景。</w:t>
            </w:r>
          </w:p>
        </w:tc>
        <w:tc>
          <w:tcPr>
            <w:tcW w:w="1784" w:type="dxa"/>
          </w:tcPr>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6680A" w:rsidRPr="00500692" w:rsidRDefault="0036680A" w:rsidP="0036680A">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680A" w:rsidRPr="00500692" w:rsidRDefault="0036680A" w:rsidP="0036680A">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36680A" w:rsidTr="000D741D">
        <w:trPr>
          <w:trHeight w:val="332"/>
          <w:jc w:val="center"/>
        </w:trPr>
        <w:tc>
          <w:tcPr>
            <w:tcW w:w="1247" w:type="dxa"/>
            <w:vAlign w:val="center"/>
          </w:tcPr>
          <w:p w:rsidR="0036680A" w:rsidRDefault="0036680A" w:rsidP="0036680A">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rsidR="0036680A" w:rsidRDefault="0036680A" w:rsidP="0036680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5/29</w:t>
            </w:r>
          </w:p>
          <w:p w:rsidR="0036680A" w:rsidRDefault="0036680A" w:rsidP="0036680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680A" w:rsidRDefault="0036680A" w:rsidP="0036680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6/4</w:t>
            </w:r>
          </w:p>
          <w:p w:rsidR="0036680A" w:rsidRPr="00500692" w:rsidRDefault="0036680A" w:rsidP="0036680A">
            <w:pPr>
              <w:jc w:val="center"/>
              <w:rPr>
                <w:rFonts w:ascii="標楷體" w:eastAsia="標楷體" w:hAnsi="標楷體" w:cs="標楷體"/>
                <w:color w:val="FF0000"/>
                <w:sz w:val="24"/>
                <w:szCs w:val="24"/>
              </w:rPr>
            </w:pPr>
            <w:r w:rsidRPr="0050378B">
              <w:rPr>
                <w:rFonts w:ascii="標楷體" w:eastAsia="標楷體" w:hAnsi="標楷體" w:cs="標楷體" w:hint="eastAsia"/>
                <w:color w:val="FF0000"/>
                <w:sz w:val="24"/>
                <w:szCs w:val="24"/>
              </w:rPr>
              <w:t>(6/3端午節)</w:t>
            </w:r>
          </w:p>
        </w:tc>
        <w:tc>
          <w:tcPr>
            <w:tcW w:w="1701" w:type="dxa"/>
          </w:tcPr>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1a-IV-4:理解促進健康生活的策略與資源規範。</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1b</w:t>
            </w:r>
            <w:r w:rsidRPr="005203F6">
              <w:rPr>
                <w:rFonts w:ascii="標楷體" w:eastAsia="標楷體" w:hAnsi="標楷體"/>
                <w:snapToGrid w:val="0"/>
                <w:sz w:val="24"/>
                <w:szCs w:val="24"/>
              </w:rPr>
              <w:t>-IV-2</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認識健康技能和生活技能的實施程序概念</w:t>
            </w:r>
            <w:r w:rsidRPr="005203F6">
              <w:rPr>
                <w:rFonts w:ascii="標楷體" w:eastAsia="標楷體" w:hAnsi="標楷體" w:hint="eastAsia"/>
                <w:snapToGrid w:val="0"/>
                <w:sz w:val="24"/>
                <w:szCs w:val="24"/>
              </w:rPr>
              <w:t>。</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snapToGrid w:val="0"/>
                <w:sz w:val="24"/>
                <w:szCs w:val="24"/>
              </w:rPr>
              <w:t>2b-IV-1</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堅守健康的生活規範、態度與價值觀</w:t>
            </w:r>
            <w:r w:rsidRPr="005203F6">
              <w:rPr>
                <w:rFonts w:ascii="標楷體" w:eastAsia="標楷體" w:hAnsi="標楷體" w:hint="eastAsia"/>
                <w:snapToGrid w:val="0"/>
                <w:sz w:val="24"/>
                <w:szCs w:val="24"/>
              </w:rPr>
              <w:t>。</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w:t>
            </w:r>
            <w:r w:rsidRPr="005203F6">
              <w:rPr>
                <w:rFonts w:ascii="標楷體" w:eastAsia="標楷體" w:hAnsi="標楷體"/>
                <w:snapToGrid w:val="0"/>
                <w:sz w:val="24"/>
                <w:szCs w:val="24"/>
              </w:rPr>
              <w:t>-IV-3</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熟悉大部份的「決策與批判」技能</w:t>
            </w:r>
            <w:r w:rsidRPr="005203F6">
              <w:rPr>
                <w:rFonts w:ascii="標楷體" w:eastAsia="標楷體" w:hAnsi="標楷體" w:hint="eastAsia"/>
                <w:snapToGrid w:val="0"/>
                <w:sz w:val="24"/>
                <w:szCs w:val="24"/>
              </w:rPr>
              <w:t>。</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1a-IV-3:評估內在與外在的行為對健康造成的衝擊與風險。</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snapToGrid w:val="0"/>
                <w:sz w:val="24"/>
                <w:szCs w:val="24"/>
              </w:rPr>
              <w:t>2</w:t>
            </w:r>
            <w:r w:rsidRPr="005203F6">
              <w:rPr>
                <w:rFonts w:ascii="標楷體" w:eastAsia="標楷體" w:hAnsi="標楷體" w:hint="eastAsia"/>
                <w:snapToGrid w:val="0"/>
                <w:sz w:val="24"/>
                <w:szCs w:val="24"/>
              </w:rPr>
              <w:t>a</w:t>
            </w:r>
            <w:r w:rsidRPr="005203F6">
              <w:rPr>
                <w:rFonts w:ascii="標楷體" w:eastAsia="標楷體" w:hAnsi="標楷體"/>
                <w:snapToGrid w:val="0"/>
                <w:sz w:val="24"/>
                <w:szCs w:val="24"/>
              </w:rPr>
              <w:t>-IV-2</w:t>
            </w:r>
            <w:r w:rsidRPr="005203F6">
              <w:rPr>
                <w:rFonts w:ascii="標楷體" w:eastAsia="標楷體" w:hAnsi="標楷體" w:hint="eastAsia"/>
                <w:snapToGrid w:val="0"/>
                <w:sz w:val="24"/>
                <w:szCs w:val="24"/>
              </w:rPr>
              <w:t>:</w:t>
            </w:r>
            <w:r w:rsidRPr="005203F6">
              <w:rPr>
                <w:rFonts w:ascii="標楷體" w:eastAsia="標楷體" w:hAnsi="標楷體"/>
                <w:snapToGrid w:val="0"/>
                <w:sz w:val="24"/>
                <w:szCs w:val="24"/>
              </w:rPr>
              <w:t>自主思考健康問題所造成的威脅感與嚴重性</w:t>
            </w:r>
            <w:r w:rsidRPr="005203F6">
              <w:rPr>
                <w:rFonts w:ascii="標楷體" w:eastAsia="標楷體" w:hAnsi="標楷體" w:hint="eastAsia"/>
                <w:snapToGrid w:val="0"/>
                <w:sz w:val="24"/>
                <w:szCs w:val="24"/>
              </w:rPr>
              <w:t>。</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4b-IV-3:公開進行健康倡導，展現對他人促進健康或行為的影響力。</w:t>
            </w:r>
          </w:p>
        </w:tc>
        <w:tc>
          <w:tcPr>
            <w:tcW w:w="1701"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sz w:val="24"/>
                <w:szCs w:val="24"/>
              </w:rPr>
              <w:t>Db-IV-2</w:t>
            </w:r>
            <w:r w:rsidRPr="005203F6">
              <w:rPr>
                <w:rFonts w:ascii="標楷體" w:eastAsia="標楷體" w:hAnsi="標楷體" w:hint="eastAsia"/>
                <w:sz w:val="24"/>
                <w:szCs w:val="24"/>
              </w:rPr>
              <w:t>:</w:t>
            </w:r>
            <w:r w:rsidRPr="005203F6">
              <w:rPr>
                <w:rFonts w:ascii="標楷體" w:eastAsia="標楷體" w:hAnsi="標楷體"/>
                <w:sz w:val="24"/>
                <w:szCs w:val="24"/>
              </w:rPr>
              <w:t>青春期身心變化的調適與性衝動健康因應的策略</w:t>
            </w:r>
            <w:r w:rsidRPr="005203F6">
              <w:rPr>
                <w:rFonts w:ascii="標楷體" w:eastAsia="標楷體" w:hAnsi="標楷體" w:hint="eastAsia"/>
                <w:sz w:val="24"/>
                <w:szCs w:val="24"/>
              </w:rPr>
              <w:t>。</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sz w:val="24"/>
                <w:szCs w:val="24"/>
              </w:rPr>
              <w:t>Db-IV-6</w:t>
            </w:r>
            <w:r w:rsidRPr="005203F6">
              <w:rPr>
                <w:rFonts w:ascii="標楷體" w:eastAsia="標楷體" w:hAnsi="標楷體" w:hint="eastAsia"/>
                <w:sz w:val="24"/>
                <w:szCs w:val="24"/>
              </w:rPr>
              <w:t>:</w:t>
            </w:r>
            <w:r w:rsidRPr="005203F6">
              <w:rPr>
                <w:rFonts w:ascii="標楷體" w:eastAsia="標楷體" w:hAnsi="標楷體"/>
                <w:sz w:val="24"/>
                <w:szCs w:val="24"/>
              </w:rPr>
              <w:t>青少年性行為之法律規範與抉擇的思考</w:t>
            </w:r>
            <w:r w:rsidRPr="005203F6">
              <w:rPr>
                <w:rFonts w:ascii="標楷體" w:eastAsia="標楷體" w:hAnsi="標楷體" w:hint="eastAsia"/>
                <w:sz w:val="24"/>
                <w:szCs w:val="24"/>
              </w:rPr>
              <w:t>。</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sz w:val="24"/>
                <w:szCs w:val="24"/>
              </w:rPr>
              <w:t>Db-IV-7</w:t>
            </w:r>
            <w:r w:rsidRPr="005203F6">
              <w:rPr>
                <w:rFonts w:ascii="標楷體" w:eastAsia="標楷體" w:hAnsi="標楷體" w:hint="eastAsia"/>
                <w:sz w:val="24"/>
                <w:szCs w:val="24"/>
              </w:rPr>
              <w:t>:</w:t>
            </w:r>
            <w:r w:rsidRPr="005203F6">
              <w:rPr>
                <w:rFonts w:ascii="標楷體" w:eastAsia="標楷體" w:hAnsi="標楷體"/>
                <w:sz w:val="24"/>
                <w:szCs w:val="24"/>
              </w:rPr>
              <w:t>健康性價值觀的建立，性與色情的辨識與媒體色情訊息的拒絕</w:t>
            </w:r>
            <w:r w:rsidRPr="005203F6">
              <w:rPr>
                <w:rFonts w:ascii="標楷體" w:eastAsia="標楷體" w:hAnsi="標楷體" w:hint="eastAsia"/>
                <w:sz w:val="24"/>
                <w:szCs w:val="24"/>
              </w:rPr>
              <w:t>。</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sz w:val="24"/>
                <w:szCs w:val="24"/>
              </w:rPr>
              <w:t>Db-IV-8</w:t>
            </w:r>
            <w:r w:rsidRPr="005203F6">
              <w:rPr>
                <w:rFonts w:ascii="標楷體" w:eastAsia="標楷體" w:hAnsi="標楷體" w:hint="eastAsia"/>
                <w:sz w:val="24"/>
                <w:szCs w:val="24"/>
              </w:rPr>
              <w:t>:</w:t>
            </w:r>
            <w:proofErr w:type="gramStart"/>
            <w:r w:rsidRPr="005203F6">
              <w:rPr>
                <w:rFonts w:ascii="標楷體" w:eastAsia="標楷體" w:hAnsi="標楷體"/>
                <w:sz w:val="24"/>
                <w:szCs w:val="24"/>
              </w:rPr>
              <w:t>愛滋病</w:t>
            </w:r>
            <w:proofErr w:type="gramEnd"/>
            <w:r w:rsidRPr="005203F6">
              <w:rPr>
                <w:rFonts w:ascii="標楷體" w:eastAsia="標楷體" w:hAnsi="標楷體"/>
                <w:sz w:val="24"/>
                <w:szCs w:val="24"/>
              </w:rPr>
              <w:t>及其它性病的預防方法與關懷</w:t>
            </w:r>
            <w:r w:rsidRPr="005203F6">
              <w:rPr>
                <w:rFonts w:ascii="標楷體" w:eastAsia="標楷體" w:hAnsi="標楷體" w:hint="eastAsia"/>
                <w:sz w:val="24"/>
                <w:szCs w:val="24"/>
              </w:rPr>
              <w:t>。</w:t>
            </w:r>
          </w:p>
        </w:tc>
        <w:tc>
          <w:tcPr>
            <w:tcW w:w="2835" w:type="dxa"/>
            <w:tcMar>
              <w:top w:w="100" w:type="dxa"/>
              <w:left w:w="20" w:type="dxa"/>
              <w:bottom w:w="100" w:type="dxa"/>
              <w:right w:w="20" w:type="dxa"/>
            </w:tcMar>
          </w:tcPr>
          <w:p w:rsidR="0036680A" w:rsidRDefault="0036680A" w:rsidP="0036680A">
            <w:pPr>
              <w:rPr>
                <w:rFonts w:ascii="標楷體" w:eastAsia="標楷體" w:hAnsi="標楷體"/>
                <w:snapToGrid w:val="0"/>
                <w:sz w:val="24"/>
                <w:szCs w:val="24"/>
              </w:rPr>
            </w:pPr>
            <w:r w:rsidRPr="005203F6">
              <w:rPr>
                <w:rFonts w:ascii="標楷體" w:eastAsia="標楷體" w:hAnsi="標楷體" w:hint="eastAsia"/>
                <w:snapToGrid w:val="0"/>
                <w:sz w:val="24"/>
                <w:szCs w:val="24"/>
              </w:rPr>
              <w:t>複習第1單元</w:t>
            </w:r>
          </w:p>
          <w:p w:rsidR="0036680A" w:rsidRPr="0036680A" w:rsidRDefault="0036680A" w:rsidP="0036680A">
            <w:pPr>
              <w:pStyle w:val="aff0"/>
              <w:numPr>
                <w:ilvl w:val="0"/>
                <w:numId w:val="35"/>
              </w:numPr>
              <w:ind w:leftChars="0"/>
              <w:rPr>
                <w:rFonts w:ascii="標楷體" w:eastAsia="標楷體" w:hAnsi="標楷體"/>
                <w:snapToGrid w:val="0"/>
                <w:color w:val="FF0000"/>
                <w:sz w:val="24"/>
                <w:szCs w:val="24"/>
              </w:rPr>
            </w:pPr>
            <w:r w:rsidRPr="0036680A">
              <w:rPr>
                <w:rFonts w:ascii="標楷體" w:eastAsia="標楷體" w:hAnsi="標楷體" w:hint="eastAsia"/>
                <w:snapToGrid w:val="0"/>
                <w:color w:val="FF0000"/>
                <w:sz w:val="24"/>
                <w:szCs w:val="24"/>
              </w:rPr>
              <w:t>課程複習</w:t>
            </w:r>
          </w:p>
          <w:p w:rsidR="0036680A" w:rsidRPr="0036680A" w:rsidRDefault="0036680A" w:rsidP="0036680A">
            <w:pPr>
              <w:pStyle w:val="aff0"/>
              <w:numPr>
                <w:ilvl w:val="0"/>
                <w:numId w:val="35"/>
              </w:numPr>
              <w:ind w:leftChars="0"/>
              <w:rPr>
                <w:rFonts w:ascii="標楷體" w:eastAsia="標楷體" w:hAnsi="標楷體"/>
                <w:snapToGrid w:val="0"/>
                <w:color w:val="FF0000"/>
                <w:sz w:val="24"/>
                <w:szCs w:val="24"/>
              </w:rPr>
            </w:pPr>
            <w:r w:rsidRPr="0036680A">
              <w:rPr>
                <w:rFonts w:ascii="標楷體" w:eastAsia="標楷體" w:hAnsi="標楷體" w:hint="eastAsia"/>
                <w:snapToGrid w:val="0"/>
                <w:color w:val="FF0000"/>
                <w:sz w:val="24"/>
                <w:szCs w:val="24"/>
              </w:rPr>
              <w:t>問題討論</w:t>
            </w:r>
          </w:p>
          <w:p w:rsidR="0036680A" w:rsidRDefault="0036680A" w:rsidP="0036680A">
            <w:pPr>
              <w:rPr>
                <w:rFonts w:ascii="標楷體" w:eastAsia="標楷體" w:hAnsi="標楷體"/>
                <w:snapToGrid w:val="0"/>
                <w:sz w:val="24"/>
                <w:szCs w:val="24"/>
              </w:rPr>
            </w:pPr>
          </w:p>
          <w:p w:rsidR="0036680A" w:rsidRPr="005203F6" w:rsidRDefault="0036680A" w:rsidP="0036680A">
            <w:pPr>
              <w:rPr>
                <w:rFonts w:ascii="標楷體" w:eastAsia="標楷體" w:hAnsi="標楷體" w:cs="標楷體"/>
                <w:color w:val="FF0000"/>
                <w:sz w:val="24"/>
                <w:szCs w:val="24"/>
              </w:rPr>
            </w:pPr>
          </w:p>
        </w:tc>
        <w:tc>
          <w:tcPr>
            <w:tcW w:w="708" w:type="dxa"/>
            <w:tcMar>
              <w:top w:w="100" w:type="dxa"/>
              <w:left w:w="20" w:type="dxa"/>
              <w:bottom w:w="100" w:type="dxa"/>
              <w:right w:w="20" w:type="dxa"/>
            </w:tcMar>
          </w:tcPr>
          <w:p w:rsidR="0036680A" w:rsidRPr="005203F6" w:rsidRDefault="0036680A" w:rsidP="0036680A">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2.各單元之學習單。</w:t>
            </w:r>
          </w:p>
          <w:p w:rsidR="0036680A" w:rsidRPr="005203F6" w:rsidRDefault="0036680A" w:rsidP="0036680A">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3.</w:t>
            </w:r>
            <w:proofErr w:type="gramStart"/>
            <w:r w:rsidRPr="005203F6">
              <w:rPr>
                <w:rFonts w:ascii="標楷體" w:eastAsia="標楷體" w:hAnsi="標楷體" w:hint="eastAsia"/>
                <w:sz w:val="24"/>
                <w:szCs w:val="24"/>
              </w:rPr>
              <w:t>全愛滋</w:t>
            </w:r>
            <w:proofErr w:type="gramEnd"/>
            <w:r w:rsidRPr="005203F6">
              <w:rPr>
                <w:rFonts w:ascii="標楷體" w:eastAsia="標楷體" w:hAnsi="標楷體" w:hint="eastAsia"/>
                <w:sz w:val="24"/>
                <w:szCs w:val="24"/>
              </w:rPr>
              <w:t>盛行率最新數據</w:t>
            </w:r>
          </w:p>
        </w:tc>
        <w:tc>
          <w:tcPr>
            <w:tcW w:w="1418"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1.認知評量</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2.情意評量</w:t>
            </w:r>
          </w:p>
        </w:tc>
        <w:tc>
          <w:tcPr>
            <w:tcW w:w="1417" w:type="dxa"/>
            <w:tcMar>
              <w:top w:w="100" w:type="dxa"/>
              <w:left w:w="20" w:type="dxa"/>
              <w:bottom w:w="100" w:type="dxa"/>
              <w:right w:w="20" w:type="dxa"/>
            </w:tcMar>
          </w:tcPr>
          <w:p w:rsidR="0036680A" w:rsidRPr="002443D1" w:rsidRDefault="0036680A" w:rsidP="0036680A">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【性別平等教育】</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性J6:</w:t>
            </w:r>
            <w:r w:rsidRPr="005203F6">
              <w:rPr>
                <w:rFonts w:ascii="標楷體" w:eastAsia="標楷體" w:hAnsi="標楷體"/>
                <w:sz w:val="24"/>
                <w:szCs w:val="24"/>
              </w:rPr>
              <w:t>探究各種符號中的性別意涵及人際溝通中的性別問題</w:t>
            </w:r>
            <w:r w:rsidRPr="005203F6">
              <w:rPr>
                <w:rFonts w:ascii="標楷體" w:eastAsia="標楷體" w:hAnsi="標楷體" w:hint="eastAsia"/>
                <w:sz w:val="24"/>
                <w:szCs w:val="24"/>
              </w:rPr>
              <w:t>。</w:t>
            </w:r>
          </w:p>
          <w:p w:rsidR="0036680A" w:rsidRPr="002443D1" w:rsidRDefault="0036680A" w:rsidP="0036680A">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【人權教育】</w:t>
            </w:r>
          </w:p>
          <w:p w:rsidR="0036680A" w:rsidRPr="005203F6" w:rsidRDefault="0036680A" w:rsidP="0036680A">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人</w:t>
            </w:r>
            <w:r w:rsidRPr="005203F6">
              <w:rPr>
                <w:rFonts w:ascii="標楷體" w:eastAsia="標楷體" w:hAnsi="標楷體"/>
                <w:sz w:val="24"/>
                <w:szCs w:val="24"/>
              </w:rPr>
              <w:t>J6</w:t>
            </w:r>
            <w:r w:rsidRPr="005203F6">
              <w:rPr>
                <w:rFonts w:ascii="標楷體" w:eastAsia="標楷體" w:hAnsi="標楷體" w:hint="eastAsia"/>
                <w:sz w:val="24"/>
                <w:szCs w:val="24"/>
              </w:rPr>
              <w:t>:</w:t>
            </w:r>
            <w:r w:rsidRPr="005203F6">
              <w:rPr>
                <w:rFonts w:ascii="標楷體" w:eastAsia="標楷體" w:hAnsi="標楷體"/>
                <w:sz w:val="24"/>
                <w:szCs w:val="24"/>
              </w:rPr>
              <w:t>正視社會中的各種歧視，並採取行動來關懷與保護弱勢。</w:t>
            </w:r>
          </w:p>
        </w:tc>
        <w:tc>
          <w:tcPr>
            <w:tcW w:w="1784" w:type="dxa"/>
          </w:tcPr>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6680A" w:rsidRPr="00500692" w:rsidRDefault="0036680A" w:rsidP="0036680A">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680A" w:rsidRPr="00500692" w:rsidRDefault="0036680A" w:rsidP="0036680A">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36680A" w:rsidTr="000D741D">
        <w:trPr>
          <w:trHeight w:val="332"/>
          <w:jc w:val="center"/>
        </w:trPr>
        <w:tc>
          <w:tcPr>
            <w:tcW w:w="1247" w:type="dxa"/>
            <w:vAlign w:val="center"/>
          </w:tcPr>
          <w:p w:rsidR="0036680A" w:rsidRDefault="0036680A" w:rsidP="0036680A">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rsidR="0036680A" w:rsidRDefault="0036680A" w:rsidP="0036680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6/5</w:t>
            </w:r>
          </w:p>
          <w:p w:rsidR="0036680A" w:rsidRPr="00500692" w:rsidRDefault="0036680A" w:rsidP="0036680A">
            <w:pPr>
              <w:jc w:val="center"/>
              <w:rPr>
                <w:rFonts w:ascii="標楷體" w:eastAsia="標楷體" w:hAnsi="標楷體" w:cs="標楷體"/>
                <w:color w:val="FF0000"/>
                <w:sz w:val="24"/>
                <w:szCs w:val="24"/>
              </w:rPr>
            </w:pPr>
            <w:proofErr w:type="gramStart"/>
            <w:r>
              <w:rPr>
                <w:rFonts w:ascii="標楷體" w:eastAsia="標楷體" w:hAnsi="標楷體" w:cs="標楷體" w:hint="eastAsia"/>
                <w:color w:val="auto"/>
                <w:sz w:val="24"/>
                <w:szCs w:val="24"/>
              </w:rPr>
              <w:t>｜</w:t>
            </w:r>
            <w:proofErr w:type="gramEnd"/>
          </w:p>
          <w:p w:rsidR="0036680A" w:rsidRPr="00500692" w:rsidRDefault="0036680A" w:rsidP="0036680A">
            <w:pPr>
              <w:jc w:val="center"/>
              <w:rPr>
                <w:rFonts w:ascii="標楷體" w:eastAsia="標楷體" w:hAnsi="標楷體" w:cs="標楷體"/>
                <w:color w:val="FF0000"/>
                <w:sz w:val="24"/>
                <w:szCs w:val="24"/>
              </w:rPr>
            </w:pPr>
            <w:r w:rsidRPr="006344A2">
              <w:rPr>
                <w:rFonts w:ascii="標楷體" w:eastAsia="標楷體" w:hAnsi="標楷體" w:cs="標楷體" w:hint="eastAsia"/>
                <w:color w:val="auto"/>
                <w:sz w:val="24"/>
                <w:szCs w:val="24"/>
              </w:rPr>
              <w:t>6/11</w:t>
            </w:r>
          </w:p>
        </w:tc>
        <w:tc>
          <w:tcPr>
            <w:tcW w:w="1701" w:type="dxa"/>
          </w:tcPr>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1a-IV-3:評估內在與外在的行為對健康造成的衝擊與風險。</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2a-IV-1:關注健康議題本土、國際現況與趨勢。</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3b-Ⅳ-3:熟悉大部份的「決策與批判」技能。</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4a-IV-2:自我監督、增強個人促進健康的行動，並反省修正。</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1a-IV-4:理解促進健康生活的策略、資源與規範。</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2a-IV-3:深切體會健康行動的自覺利益與障礙。</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3b-IV-4:因應不同的生活情境，善用各種生活技能，解決健康問題。</w:t>
            </w:r>
          </w:p>
          <w:p w:rsidR="0036680A" w:rsidRPr="005203F6" w:rsidRDefault="0036680A" w:rsidP="0036680A">
            <w:pPr>
              <w:snapToGrid w:val="0"/>
              <w:rPr>
                <w:rFonts w:ascii="標楷體" w:eastAsia="標楷體" w:hAnsi="標楷體"/>
                <w:snapToGrid w:val="0"/>
                <w:sz w:val="24"/>
                <w:szCs w:val="24"/>
              </w:rPr>
            </w:pPr>
            <w:r w:rsidRPr="005203F6">
              <w:rPr>
                <w:rFonts w:ascii="標楷體" w:eastAsia="標楷體" w:hAnsi="標楷體" w:hint="eastAsia"/>
                <w:snapToGrid w:val="0"/>
                <w:sz w:val="24"/>
                <w:szCs w:val="24"/>
              </w:rPr>
              <w:t>4b-IV-3:公開進行健康倡導，展現對他人促進健康的信念或行為的影響力。</w:t>
            </w:r>
          </w:p>
        </w:tc>
        <w:tc>
          <w:tcPr>
            <w:tcW w:w="1701"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Ca-Ⅳ-1:健康社區的相關問題改善策略與資源。</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Ca-Ⅳ-2:全球環境問題造成的健康衝擊與影響。</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Ca-IV-3:環保永續為基礎的綠色生活型態。</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Ea-IV-3:從生態、媒體與保健觀點看飲食趨勢。</w:t>
            </w:r>
          </w:p>
        </w:tc>
        <w:tc>
          <w:tcPr>
            <w:tcW w:w="2835" w:type="dxa"/>
            <w:tcMar>
              <w:top w:w="100" w:type="dxa"/>
              <w:left w:w="20" w:type="dxa"/>
              <w:bottom w:w="100" w:type="dxa"/>
              <w:right w:w="20" w:type="dxa"/>
            </w:tcMar>
          </w:tcPr>
          <w:p w:rsidR="0036680A" w:rsidRDefault="0036680A" w:rsidP="0036680A">
            <w:pPr>
              <w:rPr>
                <w:rFonts w:ascii="標楷體" w:eastAsia="標楷體" w:hAnsi="標楷體"/>
                <w:snapToGrid w:val="0"/>
                <w:sz w:val="24"/>
                <w:szCs w:val="24"/>
              </w:rPr>
            </w:pPr>
            <w:r w:rsidRPr="005203F6">
              <w:rPr>
                <w:rFonts w:ascii="標楷體" w:eastAsia="標楷體" w:hAnsi="標楷體" w:hint="eastAsia"/>
                <w:snapToGrid w:val="0"/>
                <w:sz w:val="24"/>
                <w:szCs w:val="24"/>
              </w:rPr>
              <w:t>複習第2單元</w:t>
            </w:r>
          </w:p>
          <w:p w:rsidR="0036680A" w:rsidRPr="0036680A" w:rsidRDefault="0036680A" w:rsidP="0036680A">
            <w:pPr>
              <w:pStyle w:val="aff0"/>
              <w:numPr>
                <w:ilvl w:val="0"/>
                <w:numId w:val="36"/>
              </w:numPr>
              <w:ind w:leftChars="0"/>
              <w:rPr>
                <w:rFonts w:ascii="標楷體" w:eastAsia="標楷體" w:hAnsi="標楷體"/>
                <w:snapToGrid w:val="0"/>
                <w:color w:val="FF0000"/>
                <w:sz w:val="24"/>
                <w:szCs w:val="24"/>
              </w:rPr>
            </w:pPr>
            <w:r w:rsidRPr="0036680A">
              <w:rPr>
                <w:rFonts w:ascii="標楷體" w:eastAsia="標楷體" w:hAnsi="標楷體" w:hint="eastAsia"/>
                <w:snapToGrid w:val="0"/>
                <w:color w:val="FF0000"/>
                <w:sz w:val="24"/>
                <w:szCs w:val="24"/>
              </w:rPr>
              <w:t>課程複習</w:t>
            </w:r>
          </w:p>
          <w:p w:rsidR="0036680A" w:rsidRPr="0036680A" w:rsidRDefault="0036680A" w:rsidP="0036680A">
            <w:pPr>
              <w:pStyle w:val="aff0"/>
              <w:numPr>
                <w:ilvl w:val="0"/>
                <w:numId w:val="36"/>
              </w:numPr>
              <w:ind w:leftChars="0"/>
              <w:rPr>
                <w:rFonts w:ascii="標楷體" w:eastAsia="標楷體" w:hAnsi="標楷體"/>
                <w:snapToGrid w:val="0"/>
                <w:color w:val="FF0000"/>
                <w:sz w:val="24"/>
                <w:szCs w:val="24"/>
              </w:rPr>
            </w:pPr>
            <w:r w:rsidRPr="0036680A">
              <w:rPr>
                <w:rFonts w:ascii="標楷體" w:eastAsia="標楷體" w:hAnsi="標楷體" w:hint="eastAsia"/>
                <w:snapToGrid w:val="0"/>
                <w:color w:val="FF0000"/>
                <w:sz w:val="24"/>
                <w:szCs w:val="24"/>
              </w:rPr>
              <w:t>問題討論</w:t>
            </w:r>
          </w:p>
          <w:p w:rsidR="0036680A" w:rsidRPr="005203F6" w:rsidRDefault="0036680A" w:rsidP="0036680A">
            <w:pPr>
              <w:rPr>
                <w:rFonts w:ascii="標楷體" w:eastAsia="標楷體" w:hAnsi="標楷體" w:cs="標楷體"/>
                <w:color w:val="FF0000"/>
                <w:sz w:val="24"/>
                <w:szCs w:val="24"/>
              </w:rPr>
            </w:pPr>
          </w:p>
        </w:tc>
        <w:tc>
          <w:tcPr>
            <w:tcW w:w="708" w:type="dxa"/>
            <w:tcMar>
              <w:top w:w="100" w:type="dxa"/>
              <w:left w:w="20" w:type="dxa"/>
              <w:bottom w:w="100" w:type="dxa"/>
              <w:right w:w="20" w:type="dxa"/>
            </w:tcMar>
          </w:tcPr>
          <w:p w:rsidR="0036680A" w:rsidRPr="005203F6" w:rsidRDefault="0036680A" w:rsidP="0036680A">
            <w:pPr>
              <w:ind w:left="317" w:hanging="317"/>
              <w:jc w:val="center"/>
              <w:rPr>
                <w:rFonts w:ascii="標楷體" w:eastAsia="標楷體" w:hAnsi="標楷體" w:cs="標楷體"/>
                <w:color w:val="auto"/>
                <w:sz w:val="24"/>
                <w:szCs w:val="24"/>
              </w:rPr>
            </w:pPr>
            <w:r w:rsidRPr="005203F6">
              <w:rPr>
                <w:rFonts w:ascii="標楷體" w:eastAsia="標楷體" w:hAnsi="標楷體" w:cs="標楷體" w:hint="eastAsia"/>
                <w:color w:val="auto"/>
                <w:sz w:val="24"/>
                <w:szCs w:val="24"/>
              </w:rPr>
              <w:t>1</w:t>
            </w:r>
          </w:p>
        </w:tc>
        <w:tc>
          <w:tcPr>
            <w:tcW w:w="2268"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1.相關電子設備、電腦、相關教學投影片、影音檔。</w:t>
            </w:r>
          </w:p>
          <w:p w:rsidR="0036680A" w:rsidRPr="005203F6" w:rsidRDefault="0036680A" w:rsidP="0036680A">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2.各單元之學習單。</w:t>
            </w:r>
          </w:p>
        </w:tc>
        <w:tc>
          <w:tcPr>
            <w:tcW w:w="1418" w:type="dxa"/>
            <w:tcMar>
              <w:top w:w="100" w:type="dxa"/>
              <w:left w:w="20" w:type="dxa"/>
              <w:bottom w:w="100" w:type="dxa"/>
              <w:right w:w="20" w:type="dxa"/>
            </w:tcMar>
          </w:tcPr>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1.認知評量</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2.情意評量</w:t>
            </w:r>
          </w:p>
        </w:tc>
        <w:tc>
          <w:tcPr>
            <w:tcW w:w="1417" w:type="dxa"/>
            <w:tcMar>
              <w:top w:w="100" w:type="dxa"/>
              <w:left w:w="20" w:type="dxa"/>
              <w:bottom w:w="100" w:type="dxa"/>
              <w:right w:w="20" w:type="dxa"/>
            </w:tcMar>
          </w:tcPr>
          <w:p w:rsidR="0036680A" w:rsidRPr="002443D1" w:rsidRDefault="0036680A" w:rsidP="0036680A">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【國際教育】</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國J3:了解我國與全球議題之關聯性。</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國J8:了解全球永續發展之理念並落實於日常生活中。</w:t>
            </w:r>
          </w:p>
          <w:p w:rsidR="0036680A" w:rsidRPr="002443D1" w:rsidRDefault="0036680A" w:rsidP="0036680A">
            <w:pPr>
              <w:snapToGrid w:val="0"/>
              <w:rPr>
                <w:rFonts w:ascii="標楷體" w:eastAsia="標楷體" w:hAnsi="標楷體"/>
                <w:color w:val="70AD47" w:themeColor="accent6"/>
                <w:sz w:val="24"/>
                <w:szCs w:val="24"/>
              </w:rPr>
            </w:pPr>
            <w:r w:rsidRPr="002443D1">
              <w:rPr>
                <w:rFonts w:ascii="標楷體" w:eastAsia="標楷體" w:hAnsi="標楷體" w:hint="eastAsia"/>
                <w:color w:val="70AD47" w:themeColor="accent6"/>
                <w:sz w:val="24"/>
                <w:szCs w:val="24"/>
              </w:rPr>
              <w:t>【環境教育】</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環J4:了解永續發展的意義（環境、社會、與經濟的均衡發展）與原則。</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環J6:了解世界人口數量增加、糧食供給與營養的永續議題。</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環J8:了解臺灣生態環境及社會發展面對氣候變遷的脆弱性與韌性。</w:t>
            </w:r>
          </w:p>
          <w:p w:rsidR="0036680A" w:rsidRPr="005203F6" w:rsidRDefault="0036680A" w:rsidP="0036680A">
            <w:pPr>
              <w:snapToGrid w:val="0"/>
              <w:rPr>
                <w:rFonts w:ascii="標楷體" w:eastAsia="標楷體" w:hAnsi="標楷體"/>
                <w:sz w:val="24"/>
                <w:szCs w:val="24"/>
              </w:rPr>
            </w:pPr>
            <w:r w:rsidRPr="005203F6">
              <w:rPr>
                <w:rFonts w:ascii="標楷體" w:eastAsia="標楷體" w:hAnsi="標楷體" w:hint="eastAsia"/>
                <w:sz w:val="24"/>
                <w:szCs w:val="24"/>
              </w:rPr>
              <w:t>環J9:了解氣候變遷減緩與調適的涵義，以及臺灣因應氣候變遷調適的政策。</w:t>
            </w:r>
          </w:p>
          <w:p w:rsidR="0036680A" w:rsidRPr="005203F6" w:rsidRDefault="0036680A" w:rsidP="0036680A">
            <w:pPr>
              <w:ind w:left="-22" w:hanging="7"/>
              <w:rPr>
                <w:rFonts w:ascii="標楷體" w:eastAsia="標楷體" w:hAnsi="標楷體" w:cs="標楷體"/>
                <w:color w:val="FF0000"/>
                <w:sz w:val="24"/>
                <w:szCs w:val="24"/>
              </w:rPr>
            </w:pPr>
            <w:r w:rsidRPr="005203F6">
              <w:rPr>
                <w:rFonts w:ascii="標楷體" w:eastAsia="標楷體" w:hAnsi="標楷體" w:hint="eastAsia"/>
                <w:sz w:val="24"/>
                <w:szCs w:val="24"/>
              </w:rPr>
              <w:t>環J15:認識產品的生命週期，探討其生態足跡、水足跡及碳足跡。</w:t>
            </w:r>
          </w:p>
        </w:tc>
        <w:tc>
          <w:tcPr>
            <w:tcW w:w="1784" w:type="dxa"/>
          </w:tcPr>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6680A" w:rsidRPr="00500692" w:rsidRDefault="0036680A" w:rsidP="0036680A">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680A" w:rsidRPr="00500692" w:rsidRDefault="0036680A" w:rsidP="0036680A">
            <w:pPr>
              <w:adjustRightInd w:val="0"/>
              <w:snapToGrid w:val="0"/>
              <w:spacing w:line="0" w:lineRule="atLeast"/>
              <w:jc w:val="left"/>
              <w:rPr>
                <w:rFonts w:ascii="標楷體" w:eastAsia="標楷體" w:hAnsi="標楷體" w:cs="標楷體"/>
                <w:sz w:val="24"/>
                <w:szCs w:val="24"/>
                <w:u w:val="single"/>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680A" w:rsidRPr="00500692" w:rsidRDefault="0036680A" w:rsidP="0036680A">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bl>
    <w:p w:rsidR="00A30498" w:rsidRDefault="00A30498" w:rsidP="00D31588">
      <w:pPr>
        <w:spacing w:line="0" w:lineRule="atLeast"/>
        <w:rPr>
          <w:rFonts w:ascii="標楷體" w:eastAsia="標楷體" w:hAnsi="標楷體" w:cs="標楷體"/>
          <w:color w:val="FF0000"/>
          <w:sz w:val="24"/>
          <w:szCs w:val="24"/>
        </w:rPr>
      </w:pP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七、本課程是否有校外人士協助教學</w:t>
      </w:r>
    </w:p>
    <w:p w:rsidR="009F5FE4" w:rsidRPr="009F5FE4" w:rsidRDefault="009F5FE4" w:rsidP="009F5FE4">
      <w:pPr>
        <w:rPr>
          <w:rFonts w:ascii="標楷體" w:eastAsia="標楷體" w:hAnsi="標楷體" w:cs="標楷體"/>
          <w:color w:val="FF0000"/>
          <w:sz w:val="24"/>
          <w:szCs w:val="24"/>
          <w:highlight w:val="yellow"/>
        </w:rPr>
      </w:pPr>
      <w:proofErr w:type="gramStart"/>
      <w:r w:rsidRPr="009F5FE4">
        <w:rPr>
          <w:rFonts w:ascii="標楷體" w:eastAsia="標楷體" w:hAnsi="標楷體" w:cs="標楷體" w:hint="eastAsia"/>
          <w:color w:val="FF0000"/>
          <w:sz w:val="24"/>
          <w:szCs w:val="24"/>
          <w:highlight w:val="yellow"/>
        </w:rPr>
        <w:t>□否</w:t>
      </w:r>
      <w:proofErr w:type="gramEnd"/>
      <w:r w:rsidRPr="009F5FE4">
        <w:rPr>
          <w:rFonts w:ascii="標楷體" w:eastAsia="標楷體" w:hAnsi="標楷體" w:cs="標楷體" w:hint="eastAsia"/>
          <w:color w:val="FF0000"/>
          <w:sz w:val="24"/>
          <w:szCs w:val="24"/>
          <w:highlight w:val="yellow"/>
        </w:rPr>
        <w:t>，全學年都沒有(</w:t>
      </w:r>
      <w:proofErr w:type="gramStart"/>
      <w:r w:rsidRPr="009F5FE4">
        <w:rPr>
          <w:rFonts w:ascii="標楷體" w:eastAsia="標楷體" w:hAnsi="標楷體" w:cs="標楷體" w:hint="eastAsia"/>
          <w:color w:val="FF0000"/>
          <w:sz w:val="24"/>
          <w:szCs w:val="24"/>
          <w:highlight w:val="yellow"/>
        </w:rPr>
        <w:t>以下免</w:t>
      </w:r>
      <w:proofErr w:type="gramEnd"/>
      <w:r w:rsidRPr="009F5FE4">
        <w:rPr>
          <w:rFonts w:ascii="標楷體" w:eastAsia="標楷體" w:hAnsi="標楷體" w:cs="標楷體" w:hint="eastAsia"/>
          <w:color w:val="FF0000"/>
          <w:sz w:val="24"/>
          <w:szCs w:val="24"/>
          <w:highlight w:val="yellow"/>
        </w:rPr>
        <w:t>填)</w:t>
      </w: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□有，部分班級，實施的班級為：___________</w:t>
      </w: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9F5FE4" w:rsidRPr="009F5FE4" w:rsidTr="006A6A8D">
        <w:tc>
          <w:tcPr>
            <w:tcW w:w="1292" w:type="dxa"/>
          </w:tcPr>
          <w:p w:rsidR="009F5FE4" w:rsidRPr="009F5FE4" w:rsidRDefault="009F5FE4" w:rsidP="006A6A8D">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color w:val="FF0000"/>
                <w:sz w:val="24"/>
                <w:szCs w:val="24"/>
                <w:highlight w:val="yellow"/>
              </w:rPr>
              <w:t>教學期程</w:t>
            </w:r>
          </w:p>
        </w:tc>
        <w:tc>
          <w:tcPr>
            <w:tcW w:w="3416" w:type="dxa"/>
          </w:tcPr>
          <w:p w:rsidR="009F5FE4" w:rsidRPr="009F5FE4" w:rsidRDefault="009F5FE4" w:rsidP="006A6A8D">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校外人士協助之課程大綱</w:t>
            </w:r>
          </w:p>
        </w:tc>
        <w:tc>
          <w:tcPr>
            <w:tcW w:w="3513" w:type="dxa"/>
          </w:tcPr>
          <w:p w:rsidR="009F5FE4" w:rsidRPr="009F5FE4" w:rsidRDefault="009F5FE4" w:rsidP="006A6A8D">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教材形式</w:t>
            </w:r>
          </w:p>
        </w:tc>
        <w:tc>
          <w:tcPr>
            <w:tcW w:w="2296" w:type="dxa"/>
          </w:tcPr>
          <w:p w:rsidR="009F5FE4" w:rsidRPr="009F5FE4" w:rsidRDefault="009F5FE4" w:rsidP="006A6A8D">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教材內容簡介</w:t>
            </w:r>
          </w:p>
        </w:tc>
        <w:tc>
          <w:tcPr>
            <w:tcW w:w="1399" w:type="dxa"/>
          </w:tcPr>
          <w:p w:rsidR="009F5FE4" w:rsidRPr="009F5FE4" w:rsidRDefault="009F5FE4" w:rsidP="006A6A8D">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預期成效</w:t>
            </w:r>
          </w:p>
        </w:tc>
        <w:tc>
          <w:tcPr>
            <w:tcW w:w="3192" w:type="dxa"/>
          </w:tcPr>
          <w:p w:rsidR="009F5FE4" w:rsidRPr="009F5FE4" w:rsidRDefault="009F5FE4" w:rsidP="006A6A8D">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原授課教師角色</w:t>
            </w:r>
          </w:p>
        </w:tc>
      </w:tr>
      <w:tr w:rsidR="009F5FE4" w:rsidRPr="009F5FE4" w:rsidTr="006A6A8D">
        <w:tc>
          <w:tcPr>
            <w:tcW w:w="1292"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6A6A8D">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w:t>
            </w:r>
            <w:r w:rsidRPr="009F5FE4">
              <w:rPr>
                <w:rFonts w:ascii="標楷體" w:eastAsia="標楷體" w:hAnsi="標楷體" w:cs="標楷體" w:hint="eastAsia"/>
                <w:color w:val="FF0000"/>
                <w:highlight w:val="yellow"/>
              </w:rPr>
              <w:t>簡報</w:t>
            </w:r>
            <w:r w:rsidRPr="009F5FE4">
              <w:rPr>
                <w:rFonts w:ascii="標楷體" w:eastAsia="標楷體" w:hAnsi="標楷體" w:cs="標楷體"/>
                <w:color w:val="FF0000"/>
                <w:highlight w:val="yellow"/>
              </w:rPr>
              <w:t>□印刷品□影音光碟</w:t>
            </w:r>
          </w:p>
          <w:p w:rsidR="009F5FE4" w:rsidRPr="009F5FE4" w:rsidRDefault="009F5FE4" w:rsidP="006A6A8D">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 xml:space="preserve">□其他於課程或活動中使用之教學資料，請說明： </w:t>
            </w:r>
          </w:p>
        </w:tc>
        <w:tc>
          <w:tcPr>
            <w:tcW w:w="2296"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6A6A8D">
            <w:pPr>
              <w:ind w:firstLine="0"/>
              <w:rPr>
                <w:rFonts w:ascii="標楷體" w:eastAsia="標楷體" w:hAnsi="標楷體" w:cs="標楷體"/>
                <w:color w:val="FF0000"/>
                <w:sz w:val="24"/>
                <w:szCs w:val="24"/>
                <w:highlight w:val="yellow"/>
              </w:rPr>
            </w:pPr>
          </w:p>
        </w:tc>
      </w:tr>
      <w:tr w:rsidR="009F5FE4" w:rsidRPr="009F5FE4" w:rsidTr="006A6A8D">
        <w:tc>
          <w:tcPr>
            <w:tcW w:w="1292"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6A6A8D">
            <w:pPr>
              <w:ind w:firstLine="0"/>
              <w:rPr>
                <w:rFonts w:ascii="標楷體" w:eastAsia="標楷體" w:hAnsi="標楷體" w:cs="標楷體"/>
                <w:color w:val="FF0000"/>
                <w:sz w:val="24"/>
                <w:szCs w:val="24"/>
                <w:highlight w:val="yellow"/>
              </w:rPr>
            </w:pPr>
          </w:p>
        </w:tc>
      </w:tr>
      <w:tr w:rsidR="009F5FE4" w:rsidRPr="009F5FE4" w:rsidTr="006A6A8D">
        <w:tc>
          <w:tcPr>
            <w:tcW w:w="1292"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6A6A8D">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6A6A8D">
            <w:pPr>
              <w:ind w:firstLine="0"/>
              <w:rPr>
                <w:rFonts w:ascii="標楷體" w:eastAsia="標楷體" w:hAnsi="標楷體" w:cs="標楷體"/>
                <w:color w:val="FF0000"/>
                <w:sz w:val="24"/>
                <w:szCs w:val="24"/>
                <w:highlight w:val="yellow"/>
              </w:rPr>
            </w:pPr>
          </w:p>
        </w:tc>
      </w:tr>
    </w:tbl>
    <w:p w:rsidR="009F5FE4" w:rsidRPr="009F5FE4" w:rsidRDefault="009F5FE4" w:rsidP="009F5FE4">
      <w:pPr>
        <w:rPr>
          <w:rFonts w:ascii="標楷體" w:eastAsia="標楷體" w:hAnsi="標楷體" w:cs="標楷體"/>
          <w:color w:val="FF0000"/>
          <w:sz w:val="24"/>
          <w:szCs w:val="24"/>
        </w:rPr>
      </w:pPr>
      <w:r w:rsidRPr="009F5FE4">
        <w:rPr>
          <w:rFonts w:ascii="標楷體" w:eastAsia="標楷體" w:hAnsi="標楷體" w:cs="標楷體" w:hint="eastAsia"/>
          <w:color w:val="FF0000"/>
          <w:sz w:val="24"/>
          <w:szCs w:val="24"/>
          <w:highlight w:val="yellow"/>
        </w:rPr>
        <w:t>*上述欄位皆與校外人士協助教學與活動之申請表一致</w:t>
      </w:r>
    </w:p>
    <w:p w:rsidR="009F5FE4" w:rsidRPr="009F5FE4" w:rsidRDefault="009F5FE4" w:rsidP="00D31588">
      <w:pPr>
        <w:spacing w:line="0" w:lineRule="atLeast"/>
        <w:rPr>
          <w:rFonts w:ascii="標楷體" w:eastAsia="標楷體" w:hAnsi="標楷體" w:cs="標楷體"/>
          <w:color w:val="FF0000"/>
          <w:sz w:val="24"/>
          <w:szCs w:val="24"/>
        </w:rPr>
      </w:pPr>
    </w:p>
    <w:sectPr w:rsidR="009F5FE4" w:rsidRPr="009F5FE4"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7516" w:rsidRDefault="00027516">
      <w:r>
        <w:separator/>
      </w:r>
    </w:p>
  </w:endnote>
  <w:endnote w:type="continuationSeparator" w:id="0">
    <w:p w:rsidR="00027516" w:rsidRDefault="00027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AVGmdBU">
    <w:charset w:val="88"/>
    <w:family w:val="auto"/>
    <w:pitch w:val="variable"/>
    <w:sig w:usb0="A00002BF" w:usb1="78CFFCFB" w:usb2="00000016" w:usb3="00000000" w:csb0="0016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A8D" w:rsidRDefault="006A6A8D">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7516" w:rsidRDefault="00027516">
      <w:r>
        <w:separator/>
      </w:r>
    </w:p>
  </w:footnote>
  <w:footnote w:type="continuationSeparator" w:id="0">
    <w:p w:rsidR="00027516" w:rsidRDefault="000275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6739"/>
    <w:multiLevelType w:val="hybridMultilevel"/>
    <w:tmpl w:val="0EE276F6"/>
    <w:lvl w:ilvl="0" w:tplc="5A7E0A1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3"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7"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73A371D"/>
    <w:multiLevelType w:val="hybridMultilevel"/>
    <w:tmpl w:val="4CC479D2"/>
    <w:lvl w:ilvl="0" w:tplc="5D285D3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4"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8"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9"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2"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3"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4"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5"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0"/>
  </w:num>
  <w:num w:numId="2">
    <w:abstractNumId w:val="35"/>
  </w:num>
  <w:num w:numId="3">
    <w:abstractNumId w:val="25"/>
  </w:num>
  <w:num w:numId="4">
    <w:abstractNumId w:val="31"/>
  </w:num>
  <w:num w:numId="5">
    <w:abstractNumId w:val="28"/>
  </w:num>
  <w:num w:numId="6">
    <w:abstractNumId w:val="27"/>
  </w:num>
  <w:num w:numId="7">
    <w:abstractNumId w:val="3"/>
  </w:num>
  <w:num w:numId="8">
    <w:abstractNumId w:val="22"/>
  </w:num>
  <w:num w:numId="9">
    <w:abstractNumId w:val="19"/>
  </w:num>
  <w:num w:numId="10">
    <w:abstractNumId w:val="30"/>
  </w:num>
  <w:num w:numId="11">
    <w:abstractNumId w:val="33"/>
  </w:num>
  <w:num w:numId="12">
    <w:abstractNumId w:val="34"/>
  </w:num>
  <w:num w:numId="13">
    <w:abstractNumId w:val="21"/>
  </w:num>
  <w:num w:numId="14">
    <w:abstractNumId w:val="13"/>
  </w:num>
  <w:num w:numId="15">
    <w:abstractNumId w:val="10"/>
  </w:num>
  <w:num w:numId="16">
    <w:abstractNumId w:val="26"/>
  </w:num>
  <w:num w:numId="17">
    <w:abstractNumId w:val="11"/>
  </w:num>
  <w:num w:numId="18">
    <w:abstractNumId w:val="1"/>
  </w:num>
  <w:num w:numId="19">
    <w:abstractNumId w:val="23"/>
  </w:num>
  <w:num w:numId="20">
    <w:abstractNumId w:val="24"/>
  </w:num>
  <w:num w:numId="21">
    <w:abstractNumId w:val="17"/>
  </w:num>
  <w:num w:numId="22">
    <w:abstractNumId w:val="6"/>
  </w:num>
  <w:num w:numId="23">
    <w:abstractNumId w:val="4"/>
  </w:num>
  <w:num w:numId="24">
    <w:abstractNumId w:val="32"/>
  </w:num>
  <w:num w:numId="25">
    <w:abstractNumId w:val="14"/>
  </w:num>
  <w:num w:numId="26">
    <w:abstractNumId w:val="9"/>
  </w:num>
  <w:num w:numId="27">
    <w:abstractNumId w:val="8"/>
  </w:num>
  <w:num w:numId="28">
    <w:abstractNumId w:val="16"/>
  </w:num>
  <w:num w:numId="29">
    <w:abstractNumId w:val="18"/>
  </w:num>
  <w:num w:numId="30">
    <w:abstractNumId w:val="2"/>
  </w:num>
  <w:num w:numId="31">
    <w:abstractNumId w:val="29"/>
  </w:num>
  <w:num w:numId="32">
    <w:abstractNumId w:val="15"/>
  </w:num>
  <w:num w:numId="33">
    <w:abstractNumId w:val="5"/>
  </w:num>
  <w:num w:numId="34">
    <w:abstractNumId w:val="7"/>
  </w:num>
  <w:num w:numId="35">
    <w:abstractNumId w:val="0"/>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6B5"/>
    <w:rsid w:val="00017015"/>
    <w:rsid w:val="00020AF4"/>
    <w:rsid w:val="00026BCF"/>
    <w:rsid w:val="00027516"/>
    <w:rsid w:val="000279DB"/>
    <w:rsid w:val="00031A53"/>
    <w:rsid w:val="00031BC9"/>
    <w:rsid w:val="00033334"/>
    <w:rsid w:val="000346B2"/>
    <w:rsid w:val="00035DBB"/>
    <w:rsid w:val="00040719"/>
    <w:rsid w:val="00045A88"/>
    <w:rsid w:val="00046661"/>
    <w:rsid w:val="00046E11"/>
    <w:rsid w:val="000502B5"/>
    <w:rsid w:val="0005194B"/>
    <w:rsid w:val="00052883"/>
    <w:rsid w:val="00053A8F"/>
    <w:rsid w:val="0005561B"/>
    <w:rsid w:val="00060028"/>
    <w:rsid w:val="00060770"/>
    <w:rsid w:val="00060DFA"/>
    <w:rsid w:val="000619E4"/>
    <w:rsid w:val="00061EC2"/>
    <w:rsid w:val="000668B0"/>
    <w:rsid w:val="00076501"/>
    <w:rsid w:val="000766D7"/>
    <w:rsid w:val="00076909"/>
    <w:rsid w:val="00081436"/>
    <w:rsid w:val="00081700"/>
    <w:rsid w:val="00085DA0"/>
    <w:rsid w:val="000949DC"/>
    <w:rsid w:val="0009638F"/>
    <w:rsid w:val="00096419"/>
    <w:rsid w:val="00097C2E"/>
    <w:rsid w:val="000A1997"/>
    <w:rsid w:val="000A3BDE"/>
    <w:rsid w:val="000A544E"/>
    <w:rsid w:val="000A7AF6"/>
    <w:rsid w:val="000B1DEA"/>
    <w:rsid w:val="000B3A25"/>
    <w:rsid w:val="000C03B0"/>
    <w:rsid w:val="000C2DE4"/>
    <w:rsid w:val="000C3028"/>
    <w:rsid w:val="000C7274"/>
    <w:rsid w:val="000D26F4"/>
    <w:rsid w:val="000D4140"/>
    <w:rsid w:val="000D741D"/>
    <w:rsid w:val="000E04F1"/>
    <w:rsid w:val="000E334A"/>
    <w:rsid w:val="000E67EC"/>
    <w:rsid w:val="000E7B47"/>
    <w:rsid w:val="000F33DD"/>
    <w:rsid w:val="000F6784"/>
    <w:rsid w:val="000F79EC"/>
    <w:rsid w:val="00104156"/>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50A6"/>
    <w:rsid w:val="00187019"/>
    <w:rsid w:val="001918A5"/>
    <w:rsid w:val="00191B20"/>
    <w:rsid w:val="00192669"/>
    <w:rsid w:val="001933CC"/>
    <w:rsid w:val="0019471B"/>
    <w:rsid w:val="001948DA"/>
    <w:rsid w:val="001A0C95"/>
    <w:rsid w:val="001A1D6E"/>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853"/>
    <w:rsid w:val="00227A21"/>
    <w:rsid w:val="00227D43"/>
    <w:rsid w:val="002443D1"/>
    <w:rsid w:val="002465A9"/>
    <w:rsid w:val="0025196E"/>
    <w:rsid w:val="00252E0C"/>
    <w:rsid w:val="00263456"/>
    <w:rsid w:val="00263A25"/>
    <w:rsid w:val="002664FE"/>
    <w:rsid w:val="002670FA"/>
    <w:rsid w:val="00271201"/>
    <w:rsid w:val="00281385"/>
    <w:rsid w:val="00283DAD"/>
    <w:rsid w:val="00285A39"/>
    <w:rsid w:val="00290376"/>
    <w:rsid w:val="002915C9"/>
    <w:rsid w:val="002920BA"/>
    <w:rsid w:val="00294813"/>
    <w:rsid w:val="0029565D"/>
    <w:rsid w:val="00297585"/>
    <w:rsid w:val="002A105E"/>
    <w:rsid w:val="002A156D"/>
    <w:rsid w:val="002A1E1F"/>
    <w:rsid w:val="002A2334"/>
    <w:rsid w:val="002A402E"/>
    <w:rsid w:val="002A422B"/>
    <w:rsid w:val="002A4EAA"/>
    <w:rsid w:val="002A7515"/>
    <w:rsid w:val="002B5B91"/>
    <w:rsid w:val="002C2C4F"/>
    <w:rsid w:val="002D3F86"/>
    <w:rsid w:val="002D6AA0"/>
    <w:rsid w:val="002D7331"/>
    <w:rsid w:val="002E2523"/>
    <w:rsid w:val="002F535E"/>
    <w:rsid w:val="002F74D8"/>
    <w:rsid w:val="00301426"/>
    <w:rsid w:val="00302080"/>
    <w:rsid w:val="00302B24"/>
    <w:rsid w:val="003054B9"/>
    <w:rsid w:val="00306DEF"/>
    <w:rsid w:val="00310872"/>
    <w:rsid w:val="00314C01"/>
    <w:rsid w:val="00315311"/>
    <w:rsid w:val="00316E9B"/>
    <w:rsid w:val="0032064E"/>
    <w:rsid w:val="00320E8E"/>
    <w:rsid w:val="003219D1"/>
    <w:rsid w:val="00323167"/>
    <w:rsid w:val="00330F15"/>
    <w:rsid w:val="00334F63"/>
    <w:rsid w:val="0034044A"/>
    <w:rsid w:val="00342067"/>
    <w:rsid w:val="00355490"/>
    <w:rsid w:val="0035771B"/>
    <w:rsid w:val="00357A06"/>
    <w:rsid w:val="00360009"/>
    <w:rsid w:val="003601EB"/>
    <w:rsid w:val="0036459A"/>
    <w:rsid w:val="003646AA"/>
    <w:rsid w:val="0036680A"/>
    <w:rsid w:val="0037137A"/>
    <w:rsid w:val="0037218D"/>
    <w:rsid w:val="00376C12"/>
    <w:rsid w:val="00382A13"/>
    <w:rsid w:val="00387219"/>
    <w:rsid w:val="00392A6A"/>
    <w:rsid w:val="0039306C"/>
    <w:rsid w:val="003939AB"/>
    <w:rsid w:val="0039412B"/>
    <w:rsid w:val="00394743"/>
    <w:rsid w:val="003A2FAC"/>
    <w:rsid w:val="003B485C"/>
    <w:rsid w:val="003B57B2"/>
    <w:rsid w:val="003B62D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4E06"/>
    <w:rsid w:val="00481A87"/>
    <w:rsid w:val="004843EC"/>
    <w:rsid w:val="0048605F"/>
    <w:rsid w:val="00490278"/>
    <w:rsid w:val="00493294"/>
    <w:rsid w:val="00497E93"/>
    <w:rsid w:val="004A46BB"/>
    <w:rsid w:val="004A5072"/>
    <w:rsid w:val="004B0A44"/>
    <w:rsid w:val="004B103C"/>
    <w:rsid w:val="004B2A8F"/>
    <w:rsid w:val="004C31EE"/>
    <w:rsid w:val="004C409F"/>
    <w:rsid w:val="004C42DD"/>
    <w:rsid w:val="004C5CE7"/>
    <w:rsid w:val="004D0F9B"/>
    <w:rsid w:val="004D2FAA"/>
    <w:rsid w:val="004D5763"/>
    <w:rsid w:val="004D5798"/>
    <w:rsid w:val="004D651E"/>
    <w:rsid w:val="004E43E3"/>
    <w:rsid w:val="004E5581"/>
    <w:rsid w:val="004E6CC7"/>
    <w:rsid w:val="004F2F0B"/>
    <w:rsid w:val="004F40A0"/>
    <w:rsid w:val="004F7550"/>
    <w:rsid w:val="004F7900"/>
    <w:rsid w:val="00501758"/>
    <w:rsid w:val="0050378B"/>
    <w:rsid w:val="00504BCC"/>
    <w:rsid w:val="00507327"/>
    <w:rsid w:val="005103D7"/>
    <w:rsid w:val="00515026"/>
    <w:rsid w:val="00517FDB"/>
    <w:rsid w:val="005203F6"/>
    <w:rsid w:val="005336C0"/>
    <w:rsid w:val="0053472D"/>
    <w:rsid w:val="00536F7D"/>
    <w:rsid w:val="00540EB2"/>
    <w:rsid w:val="00543640"/>
    <w:rsid w:val="00543FDF"/>
    <w:rsid w:val="00550328"/>
    <w:rsid w:val="005528F3"/>
    <w:rsid w:val="0055297F"/>
    <w:rsid w:val="005533E5"/>
    <w:rsid w:val="00556686"/>
    <w:rsid w:val="005571F5"/>
    <w:rsid w:val="005573F6"/>
    <w:rsid w:val="00570442"/>
    <w:rsid w:val="00573E05"/>
    <w:rsid w:val="00575BF8"/>
    <w:rsid w:val="00586943"/>
    <w:rsid w:val="005902DD"/>
    <w:rsid w:val="005949B7"/>
    <w:rsid w:val="005A3DF5"/>
    <w:rsid w:val="005A4D9A"/>
    <w:rsid w:val="005B1A2D"/>
    <w:rsid w:val="005B39AB"/>
    <w:rsid w:val="005B3F5F"/>
    <w:rsid w:val="005B4FE2"/>
    <w:rsid w:val="005B69DE"/>
    <w:rsid w:val="005B722E"/>
    <w:rsid w:val="005C10D9"/>
    <w:rsid w:val="005C62F3"/>
    <w:rsid w:val="005D0143"/>
    <w:rsid w:val="005D6008"/>
    <w:rsid w:val="005D74BC"/>
    <w:rsid w:val="005D7AB8"/>
    <w:rsid w:val="005E47A2"/>
    <w:rsid w:val="005E6CDD"/>
    <w:rsid w:val="005F1B74"/>
    <w:rsid w:val="005F562B"/>
    <w:rsid w:val="005F5C4A"/>
    <w:rsid w:val="0060022B"/>
    <w:rsid w:val="00607C91"/>
    <w:rsid w:val="006121F2"/>
    <w:rsid w:val="00614047"/>
    <w:rsid w:val="006177F3"/>
    <w:rsid w:val="00617F7F"/>
    <w:rsid w:val="00622E5F"/>
    <w:rsid w:val="00624805"/>
    <w:rsid w:val="00624D39"/>
    <w:rsid w:val="006344A2"/>
    <w:rsid w:val="00635100"/>
    <w:rsid w:val="006352E5"/>
    <w:rsid w:val="00642508"/>
    <w:rsid w:val="0064489F"/>
    <w:rsid w:val="006453E2"/>
    <w:rsid w:val="00645503"/>
    <w:rsid w:val="006510A0"/>
    <w:rsid w:val="00654B9D"/>
    <w:rsid w:val="006550DD"/>
    <w:rsid w:val="0066014B"/>
    <w:rsid w:val="00663336"/>
    <w:rsid w:val="006648FA"/>
    <w:rsid w:val="00666617"/>
    <w:rsid w:val="006711E0"/>
    <w:rsid w:val="006772D9"/>
    <w:rsid w:val="006820EF"/>
    <w:rsid w:val="00683A76"/>
    <w:rsid w:val="006848A7"/>
    <w:rsid w:val="00684EC6"/>
    <w:rsid w:val="0068714E"/>
    <w:rsid w:val="00691588"/>
    <w:rsid w:val="006920B6"/>
    <w:rsid w:val="00693F13"/>
    <w:rsid w:val="00694980"/>
    <w:rsid w:val="006967C2"/>
    <w:rsid w:val="006A529F"/>
    <w:rsid w:val="006A6A8D"/>
    <w:rsid w:val="006B02E0"/>
    <w:rsid w:val="006B2866"/>
    <w:rsid w:val="006B3591"/>
    <w:rsid w:val="006D10E0"/>
    <w:rsid w:val="006D186C"/>
    <w:rsid w:val="006D1D3D"/>
    <w:rsid w:val="006D30E1"/>
    <w:rsid w:val="006D3ACD"/>
    <w:rsid w:val="006D3CA3"/>
    <w:rsid w:val="006D52E9"/>
    <w:rsid w:val="006E27FD"/>
    <w:rsid w:val="006E33DF"/>
    <w:rsid w:val="006F3A41"/>
    <w:rsid w:val="006F71C8"/>
    <w:rsid w:val="00700B02"/>
    <w:rsid w:val="00701F4B"/>
    <w:rsid w:val="00702282"/>
    <w:rsid w:val="007044B8"/>
    <w:rsid w:val="007061DD"/>
    <w:rsid w:val="00707F8C"/>
    <w:rsid w:val="00712C94"/>
    <w:rsid w:val="00716139"/>
    <w:rsid w:val="007257DA"/>
    <w:rsid w:val="00725A45"/>
    <w:rsid w:val="00726FA3"/>
    <w:rsid w:val="00727C2A"/>
    <w:rsid w:val="007361BE"/>
    <w:rsid w:val="00736961"/>
    <w:rsid w:val="0074128F"/>
    <w:rsid w:val="0074265B"/>
    <w:rsid w:val="00742F96"/>
    <w:rsid w:val="007446D7"/>
    <w:rsid w:val="00747546"/>
    <w:rsid w:val="00754A2E"/>
    <w:rsid w:val="00760AB4"/>
    <w:rsid w:val="00762578"/>
    <w:rsid w:val="007649FE"/>
    <w:rsid w:val="00765F73"/>
    <w:rsid w:val="00772791"/>
    <w:rsid w:val="00774A30"/>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11297"/>
    <w:rsid w:val="008161CC"/>
    <w:rsid w:val="008222BF"/>
    <w:rsid w:val="00823DF1"/>
    <w:rsid w:val="00824477"/>
    <w:rsid w:val="00825116"/>
    <w:rsid w:val="00832CA1"/>
    <w:rsid w:val="0083356E"/>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229B"/>
    <w:rsid w:val="0089672F"/>
    <w:rsid w:val="008A3134"/>
    <w:rsid w:val="008A339B"/>
    <w:rsid w:val="008A5131"/>
    <w:rsid w:val="008A5E7D"/>
    <w:rsid w:val="008A6480"/>
    <w:rsid w:val="008B066B"/>
    <w:rsid w:val="008B0CE9"/>
    <w:rsid w:val="008B2B8C"/>
    <w:rsid w:val="008B56DD"/>
    <w:rsid w:val="008B7B1A"/>
    <w:rsid w:val="008C6637"/>
    <w:rsid w:val="008C7AF6"/>
    <w:rsid w:val="008D2428"/>
    <w:rsid w:val="008E1F08"/>
    <w:rsid w:val="008F1D99"/>
    <w:rsid w:val="008F22B2"/>
    <w:rsid w:val="008F2B26"/>
    <w:rsid w:val="008F6B2B"/>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48D"/>
    <w:rsid w:val="009335D2"/>
    <w:rsid w:val="0093744F"/>
    <w:rsid w:val="00940293"/>
    <w:rsid w:val="00940542"/>
    <w:rsid w:val="00945217"/>
    <w:rsid w:val="009476AD"/>
    <w:rsid w:val="00951842"/>
    <w:rsid w:val="009529E0"/>
    <w:rsid w:val="009559B1"/>
    <w:rsid w:val="00955F24"/>
    <w:rsid w:val="00965857"/>
    <w:rsid w:val="00966319"/>
    <w:rsid w:val="00967DBF"/>
    <w:rsid w:val="0097151F"/>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C602D"/>
    <w:rsid w:val="009D1081"/>
    <w:rsid w:val="009D1652"/>
    <w:rsid w:val="009D2C20"/>
    <w:rsid w:val="009D42FE"/>
    <w:rsid w:val="009D5D4A"/>
    <w:rsid w:val="009D72E8"/>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632D"/>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773"/>
    <w:rsid w:val="00AA5C9E"/>
    <w:rsid w:val="00AB0D6C"/>
    <w:rsid w:val="00AB33BD"/>
    <w:rsid w:val="00AB6FC4"/>
    <w:rsid w:val="00AC4B0F"/>
    <w:rsid w:val="00AD2399"/>
    <w:rsid w:val="00AD3378"/>
    <w:rsid w:val="00AE5DA6"/>
    <w:rsid w:val="00AE6E7D"/>
    <w:rsid w:val="00AF1E63"/>
    <w:rsid w:val="00AF4902"/>
    <w:rsid w:val="00B0211E"/>
    <w:rsid w:val="00B02B71"/>
    <w:rsid w:val="00B106EC"/>
    <w:rsid w:val="00B1179B"/>
    <w:rsid w:val="00B124D9"/>
    <w:rsid w:val="00B12AA8"/>
    <w:rsid w:val="00B14AB5"/>
    <w:rsid w:val="00B14B23"/>
    <w:rsid w:val="00B159F4"/>
    <w:rsid w:val="00B15D5D"/>
    <w:rsid w:val="00B200F9"/>
    <w:rsid w:val="00B20A8E"/>
    <w:rsid w:val="00B21708"/>
    <w:rsid w:val="00B308B6"/>
    <w:rsid w:val="00B346A1"/>
    <w:rsid w:val="00B41FD5"/>
    <w:rsid w:val="00B46137"/>
    <w:rsid w:val="00B47EBB"/>
    <w:rsid w:val="00B522FD"/>
    <w:rsid w:val="00B5253C"/>
    <w:rsid w:val="00B54810"/>
    <w:rsid w:val="00B5559D"/>
    <w:rsid w:val="00B62FC1"/>
    <w:rsid w:val="00B66C53"/>
    <w:rsid w:val="00B7069B"/>
    <w:rsid w:val="00B85833"/>
    <w:rsid w:val="00B862D9"/>
    <w:rsid w:val="00B8634E"/>
    <w:rsid w:val="00B87A7B"/>
    <w:rsid w:val="00B93B49"/>
    <w:rsid w:val="00B93C61"/>
    <w:rsid w:val="00B9600B"/>
    <w:rsid w:val="00BA1445"/>
    <w:rsid w:val="00BA2AA3"/>
    <w:rsid w:val="00BA61D7"/>
    <w:rsid w:val="00BB152B"/>
    <w:rsid w:val="00BB2520"/>
    <w:rsid w:val="00BB69DE"/>
    <w:rsid w:val="00BC25C2"/>
    <w:rsid w:val="00BC285E"/>
    <w:rsid w:val="00BC3525"/>
    <w:rsid w:val="00BC75B2"/>
    <w:rsid w:val="00BD0C8A"/>
    <w:rsid w:val="00BD3CA2"/>
    <w:rsid w:val="00BD5193"/>
    <w:rsid w:val="00BD5366"/>
    <w:rsid w:val="00BE064E"/>
    <w:rsid w:val="00BE0970"/>
    <w:rsid w:val="00BE2D03"/>
    <w:rsid w:val="00BE3EEA"/>
    <w:rsid w:val="00BE7C71"/>
    <w:rsid w:val="00BF1A42"/>
    <w:rsid w:val="00BF209B"/>
    <w:rsid w:val="00C01B71"/>
    <w:rsid w:val="00C0277A"/>
    <w:rsid w:val="00C07242"/>
    <w:rsid w:val="00C16726"/>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80467"/>
    <w:rsid w:val="00C85389"/>
    <w:rsid w:val="00C93D91"/>
    <w:rsid w:val="00CA2E74"/>
    <w:rsid w:val="00CA47CD"/>
    <w:rsid w:val="00CB00F2"/>
    <w:rsid w:val="00CB2269"/>
    <w:rsid w:val="00CB3018"/>
    <w:rsid w:val="00CB40FF"/>
    <w:rsid w:val="00CB62C6"/>
    <w:rsid w:val="00CC157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2AA9"/>
    <w:rsid w:val="00D23103"/>
    <w:rsid w:val="00D23BE9"/>
    <w:rsid w:val="00D26332"/>
    <w:rsid w:val="00D301DF"/>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86304"/>
    <w:rsid w:val="00D91CCA"/>
    <w:rsid w:val="00DA3981"/>
    <w:rsid w:val="00DA3FCB"/>
    <w:rsid w:val="00DA4526"/>
    <w:rsid w:val="00DB2FC8"/>
    <w:rsid w:val="00DB552D"/>
    <w:rsid w:val="00DC0AFE"/>
    <w:rsid w:val="00DC68AD"/>
    <w:rsid w:val="00DD064C"/>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172CF"/>
    <w:rsid w:val="00E178FD"/>
    <w:rsid w:val="00E22722"/>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5553"/>
    <w:rsid w:val="00EC6824"/>
    <w:rsid w:val="00EC68FB"/>
    <w:rsid w:val="00EC7948"/>
    <w:rsid w:val="00ED37F6"/>
    <w:rsid w:val="00ED728D"/>
    <w:rsid w:val="00ED746A"/>
    <w:rsid w:val="00EE3F60"/>
    <w:rsid w:val="00EE5720"/>
    <w:rsid w:val="00EE6B9E"/>
    <w:rsid w:val="00EE7CBD"/>
    <w:rsid w:val="00EF1BAB"/>
    <w:rsid w:val="00EF1F52"/>
    <w:rsid w:val="00F00E16"/>
    <w:rsid w:val="00F01103"/>
    <w:rsid w:val="00F046D3"/>
    <w:rsid w:val="00F10314"/>
    <w:rsid w:val="00F11260"/>
    <w:rsid w:val="00F13548"/>
    <w:rsid w:val="00F17733"/>
    <w:rsid w:val="00F22D75"/>
    <w:rsid w:val="00F30474"/>
    <w:rsid w:val="00F37A1E"/>
    <w:rsid w:val="00F471D9"/>
    <w:rsid w:val="00F507D8"/>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906D6"/>
    <w:rsid w:val="00F9202A"/>
    <w:rsid w:val="00F931AD"/>
    <w:rsid w:val="00F94E97"/>
    <w:rsid w:val="00F95C22"/>
    <w:rsid w:val="00FA2518"/>
    <w:rsid w:val="00FB5D9D"/>
    <w:rsid w:val="00FB7303"/>
    <w:rsid w:val="00FB7658"/>
    <w:rsid w:val="00FC01EC"/>
    <w:rsid w:val="00FC1ECF"/>
    <w:rsid w:val="00FC234E"/>
    <w:rsid w:val="00FC2E78"/>
    <w:rsid w:val="00FC384A"/>
    <w:rsid w:val="00FC5594"/>
    <w:rsid w:val="00FC648B"/>
    <w:rsid w:val="00FC69FA"/>
    <w:rsid w:val="00FD06EA"/>
    <w:rsid w:val="00FE082E"/>
    <w:rsid w:val="00FE5095"/>
    <w:rsid w:val="00FE6368"/>
    <w:rsid w:val="00FF527C"/>
    <w:rsid w:val="00FF633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F34CB3-44B9-4DE5-98D8-2029A4978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6D186C"/>
  </w:style>
  <w:style w:type="paragraph" w:styleId="1">
    <w:name w:val="heading 1"/>
    <w:basedOn w:val="a"/>
    <w:next w:val="a"/>
    <w:rsid w:val="006D186C"/>
    <w:pPr>
      <w:keepNext/>
      <w:keepLines/>
      <w:spacing w:before="480" w:after="120"/>
      <w:contextualSpacing/>
      <w:outlineLvl w:val="0"/>
    </w:pPr>
    <w:rPr>
      <w:b/>
      <w:sz w:val="48"/>
      <w:szCs w:val="48"/>
    </w:rPr>
  </w:style>
  <w:style w:type="paragraph" w:styleId="2">
    <w:name w:val="heading 2"/>
    <w:basedOn w:val="a"/>
    <w:next w:val="a"/>
    <w:rsid w:val="006D186C"/>
    <w:pPr>
      <w:keepNext/>
      <w:keepLines/>
      <w:spacing w:before="360" w:after="80"/>
      <w:contextualSpacing/>
      <w:outlineLvl w:val="1"/>
    </w:pPr>
    <w:rPr>
      <w:b/>
      <w:sz w:val="36"/>
      <w:szCs w:val="36"/>
    </w:rPr>
  </w:style>
  <w:style w:type="paragraph" w:styleId="3">
    <w:name w:val="heading 3"/>
    <w:basedOn w:val="a"/>
    <w:next w:val="a"/>
    <w:rsid w:val="006D186C"/>
    <w:pPr>
      <w:keepNext/>
      <w:keepLines/>
      <w:spacing w:before="280" w:after="80"/>
      <w:contextualSpacing/>
      <w:outlineLvl w:val="2"/>
    </w:pPr>
    <w:rPr>
      <w:b/>
      <w:sz w:val="28"/>
      <w:szCs w:val="28"/>
    </w:rPr>
  </w:style>
  <w:style w:type="paragraph" w:styleId="4">
    <w:name w:val="heading 4"/>
    <w:basedOn w:val="a"/>
    <w:next w:val="a"/>
    <w:rsid w:val="006D186C"/>
    <w:pPr>
      <w:keepNext/>
      <w:keepLines/>
      <w:spacing w:before="240" w:after="40"/>
      <w:contextualSpacing/>
      <w:outlineLvl w:val="3"/>
    </w:pPr>
    <w:rPr>
      <w:b/>
      <w:sz w:val="24"/>
      <w:szCs w:val="24"/>
    </w:rPr>
  </w:style>
  <w:style w:type="paragraph" w:styleId="5">
    <w:name w:val="heading 5"/>
    <w:basedOn w:val="a"/>
    <w:next w:val="a"/>
    <w:rsid w:val="006D186C"/>
    <w:pPr>
      <w:keepNext/>
      <w:keepLines/>
      <w:spacing w:before="220" w:after="40"/>
      <w:contextualSpacing/>
      <w:outlineLvl w:val="4"/>
    </w:pPr>
    <w:rPr>
      <w:b/>
      <w:sz w:val="22"/>
      <w:szCs w:val="22"/>
    </w:rPr>
  </w:style>
  <w:style w:type="paragraph" w:styleId="6">
    <w:name w:val="heading 6"/>
    <w:basedOn w:val="a"/>
    <w:next w:val="a"/>
    <w:rsid w:val="006D186C"/>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6D186C"/>
    <w:tblPr>
      <w:tblCellMar>
        <w:top w:w="0" w:type="dxa"/>
        <w:left w:w="0" w:type="dxa"/>
        <w:bottom w:w="0" w:type="dxa"/>
        <w:right w:w="0" w:type="dxa"/>
      </w:tblCellMar>
    </w:tblPr>
  </w:style>
  <w:style w:type="paragraph" w:styleId="a3">
    <w:name w:val="Title"/>
    <w:basedOn w:val="a"/>
    <w:next w:val="a"/>
    <w:rsid w:val="006D186C"/>
    <w:pPr>
      <w:keepNext/>
      <w:keepLines/>
      <w:spacing w:before="480" w:after="120"/>
      <w:contextualSpacing/>
    </w:pPr>
    <w:rPr>
      <w:b/>
      <w:sz w:val="72"/>
      <w:szCs w:val="72"/>
    </w:rPr>
  </w:style>
  <w:style w:type="paragraph" w:styleId="a4">
    <w:name w:val="Subtitle"/>
    <w:basedOn w:val="a"/>
    <w:next w:val="a"/>
    <w:rsid w:val="006D186C"/>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6D186C"/>
    <w:tblPr>
      <w:tblStyleRowBandSize w:val="1"/>
      <w:tblStyleColBandSize w:val="1"/>
      <w:tblCellMar>
        <w:left w:w="28" w:type="dxa"/>
        <w:right w:w="28" w:type="dxa"/>
      </w:tblCellMar>
    </w:tblPr>
  </w:style>
  <w:style w:type="table" w:customStyle="1" w:styleId="a6">
    <w:basedOn w:val="TableNormal"/>
    <w:rsid w:val="006D186C"/>
    <w:tblPr>
      <w:tblStyleRowBandSize w:val="1"/>
      <w:tblStyleColBandSize w:val="1"/>
      <w:tblCellMar>
        <w:left w:w="28" w:type="dxa"/>
        <w:right w:w="28" w:type="dxa"/>
      </w:tblCellMar>
    </w:tblPr>
  </w:style>
  <w:style w:type="table" w:customStyle="1" w:styleId="a7">
    <w:basedOn w:val="TableNormal"/>
    <w:rsid w:val="006D186C"/>
    <w:tblPr>
      <w:tblStyleRowBandSize w:val="1"/>
      <w:tblStyleColBandSize w:val="1"/>
      <w:tblCellMar>
        <w:left w:w="108" w:type="dxa"/>
        <w:right w:w="108" w:type="dxa"/>
      </w:tblCellMar>
    </w:tblPr>
  </w:style>
  <w:style w:type="table" w:customStyle="1" w:styleId="a8">
    <w:basedOn w:val="TableNormal"/>
    <w:rsid w:val="006D186C"/>
    <w:tblPr>
      <w:tblStyleRowBandSize w:val="1"/>
      <w:tblStyleColBandSize w:val="1"/>
      <w:tblCellMar>
        <w:left w:w="28" w:type="dxa"/>
        <w:right w:w="28" w:type="dxa"/>
      </w:tblCellMar>
    </w:tblPr>
  </w:style>
  <w:style w:type="table" w:customStyle="1" w:styleId="a9">
    <w:basedOn w:val="TableNormal"/>
    <w:rsid w:val="006D186C"/>
    <w:tblPr>
      <w:tblStyleRowBandSize w:val="1"/>
      <w:tblStyleColBandSize w:val="1"/>
    </w:tblPr>
  </w:style>
  <w:style w:type="table" w:customStyle="1" w:styleId="aa">
    <w:basedOn w:val="TableNormal"/>
    <w:rsid w:val="006D186C"/>
    <w:tblPr>
      <w:tblStyleRowBandSize w:val="1"/>
      <w:tblStyleColBandSize w:val="1"/>
    </w:tblPr>
  </w:style>
  <w:style w:type="table" w:customStyle="1" w:styleId="ab">
    <w:basedOn w:val="TableNormal"/>
    <w:rsid w:val="006D186C"/>
    <w:tblPr>
      <w:tblStyleRowBandSize w:val="1"/>
      <w:tblStyleColBandSize w:val="1"/>
    </w:tblPr>
  </w:style>
  <w:style w:type="table" w:customStyle="1" w:styleId="ac">
    <w:basedOn w:val="TableNormal"/>
    <w:rsid w:val="006D186C"/>
    <w:tblPr>
      <w:tblStyleRowBandSize w:val="1"/>
      <w:tblStyleColBandSize w:val="1"/>
    </w:tblPr>
  </w:style>
  <w:style w:type="table" w:customStyle="1" w:styleId="ad">
    <w:basedOn w:val="TableNormal"/>
    <w:rsid w:val="006D186C"/>
    <w:tblPr>
      <w:tblStyleRowBandSize w:val="1"/>
      <w:tblStyleColBandSize w:val="1"/>
      <w:tblCellMar>
        <w:left w:w="108" w:type="dxa"/>
        <w:right w:w="108" w:type="dxa"/>
      </w:tblCellMar>
    </w:tblPr>
  </w:style>
  <w:style w:type="table" w:customStyle="1" w:styleId="ae">
    <w:basedOn w:val="TableNormal"/>
    <w:rsid w:val="006D186C"/>
    <w:tblPr>
      <w:tblStyleRowBandSize w:val="1"/>
      <w:tblStyleColBandSize w:val="1"/>
      <w:tblCellMar>
        <w:left w:w="28" w:type="dxa"/>
        <w:right w:w="28" w:type="dxa"/>
      </w:tblCellMar>
    </w:tblPr>
  </w:style>
  <w:style w:type="table" w:customStyle="1" w:styleId="af">
    <w:basedOn w:val="TableNormal"/>
    <w:rsid w:val="006D186C"/>
    <w:tblPr>
      <w:tblStyleRowBandSize w:val="1"/>
      <w:tblStyleColBandSize w:val="1"/>
      <w:tblCellMar>
        <w:left w:w="28" w:type="dxa"/>
        <w:right w:w="28" w:type="dxa"/>
      </w:tblCellMar>
    </w:tblPr>
  </w:style>
  <w:style w:type="table" w:customStyle="1" w:styleId="af0">
    <w:basedOn w:val="TableNormal"/>
    <w:rsid w:val="006D186C"/>
    <w:tblPr>
      <w:tblStyleRowBandSize w:val="1"/>
      <w:tblStyleColBandSize w:val="1"/>
      <w:tblCellMar>
        <w:left w:w="108" w:type="dxa"/>
        <w:right w:w="108" w:type="dxa"/>
      </w:tblCellMar>
    </w:tblPr>
  </w:style>
  <w:style w:type="table" w:customStyle="1" w:styleId="af1">
    <w:basedOn w:val="TableNormal"/>
    <w:rsid w:val="006D186C"/>
    <w:tblPr>
      <w:tblStyleRowBandSize w:val="1"/>
      <w:tblStyleColBandSize w:val="1"/>
      <w:tblCellMar>
        <w:left w:w="28" w:type="dxa"/>
        <w:right w:w="28" w:type="dxa"/>
      </w:tblCellMar>
    </w:tblPr>
  </w:style>
  <w:style w:type="table" w:customStyle="1" w:styleId="af2">
    <w:basedOn w:val="TableNormal"/>
    <w:rsid w:val="006D186C"/>
    <w:tblPr>
      <w:tblStyleRowBandSize w:val="1"/>
      <w:tblStyleColBandSize w:val="1"/>
      <w:tblCellMar>
        <w:left w:w="108" w:type="dxa"/>
        <w:right w:w="108" w:type="dxa"/>
      </w:tblCellMar>
    </w:tblPr>
  </w:style>
  <w:style w:type="table" w:customStyle="1" w:styleId="af3">
    <w:basedOn w:val="TableNormal"/>
    <w:rsid w:val="006D186C"/>
    <w:tblPr>
      <w:tblStyleRowBandSize w:val="1"/>
      <w:tblStyleColBandSize w:val="1"/>
    </w:tblPr>
  </w:style>
  <w:style w:type="table" w:customStyle="1" w:styleId="af4">
    <w:basedOn w:val="TableNormal"/>
    <w:rsid w:val="006D186C"/>
    <w:tblPr>
      <w:tblStyleRowBandSize w:val="1"/>
      <w:tblStyleColBandSize w:val="1"/>
      <w:tblCellMar>
        <w:left w:w="28" w:type="dxa"/>
        <w:right w:w="28" w:type="dxa"/>
      </w:tblCellMar>
    </w:tblPr>
  </w:style>
  <w:style w:type="table" w:customStyle="1" w:styleId="af5">
    <w:basedOn w:val="TableNormal"/>
    <w:rsid w:val="006D186C"/>
    <w:tblPr>
      <w:tblStyleRowBandSize w:val="1"/>
      <w:tblStyleColBandSize w:val="1"/>
      <w:tblCellMar>
        <w:left w:w="28" w:type="dxa"/>
        <w:right w:w="28" w:type="dxa"/>
      </w:tblCellMar>
    </w:tblPr>
  </w:style>
  <w:style w:type="table" w:customStyle="1" w:styleId="af6">
    <w:basedOn w:val="TableNormal"/>
    <w:rsid w:val="006D186C"/>
    <w:tblPr>
      <w:tblStyleRowBandSize w:val="1"/>
      <w:tblStyleColBandSize w:val="1"/>
      <w:tblCellMar>
        <w:left w:w="28" w:type="dxa"/>
        <w:right w:w="28" w:type="dxa"/>
      </w:tblCellMar>
    </w:tblPr>
  </w:style>
  <w:style w:type="table" w:customStyle="1" w:styleId="af7">
    <w:basedOn w:val="TableNormal"/>
    <w:rsid w:val="006D186C"/>
    <w:tblPr>
      <w:tblStyleRowBandSize w:val="1"/>
      <w:tblStyleColBandSize w:val="1"/>
      <w:tblCellMar>
        <w:left w:w="28" w:type="dxa"/>
        <w:right w:w="28" w:type="dxa"/>
      </w:tblCellMar>
    </w:tblPr>
  </w:style>
  <w:style w:type="table" w:customStyle="1" w:styleId="af8">
    <w:basedOn w:val="TableNormal"/>
    <w:rsid w:val="006D186C"/>
    <w:tblPr>
      <w:tblStyleRowBandSize w:val="1"/>
      <w:tblStyleColBandSize w:val="1"/>
      <w:tblCellMar>
        <w:left w:w="108" w:type="dxa"/>
        <w:right w:w="108" w:type="dxa"/>
      </w:tblCellMar>
    </w:tblPr>
  </w:style>
  <w:style w:type="table" w:customStyle="1" w:styleId="af9">
    <w:basedOn w:val="TableNormal"/>
    <w:rsid w:val="006D186C"/>
    <w:tblPr>
      <w:tblStyleRowBandSize w:val="1"/>
      <w:tblStyleColBandSize w:val="1"/>
    </w:tblPr>
  </w:style>
  <w:style w:type="table" w:customStyle="1" w:styleId="afa">
    <w:basedOn w:val="TableNormal"/>
    <w:rsid w:val="006D186C"/>
    <w:tblPr>
      <w:tblStyleRowBandSize w:val="1"/>
      <w:tblStyleColBandSize w:val="1"/>
    </w:tblPr>
  </w:style>
  <w:style w:type="table" w:customStyle="1" w:styleId="afb">
    <w:basedOn w:val="TableNormal"/>
    <w:rsid w:val="006D186C"/>
    <w:tblPr>
      <w:tblStyleRowBandSize w:val="1"/>
      <w:tblStyleColBandSize w:val="1"/>
      <w:tblCellMar>
        <w:top w:w="15" w:type="dxa"/>
        <w:left w:w="15" w:type="dxa"/>
        <w:bottom w:w="15" w:type="dxa"/>
        <w:right w:w="15" w:type="dxa"/>
      </w:tblCellMar>
    </w:tblPr>
  </w:style>
  <w:style w:type="table" w:customStyle="1" w:styleId="afc">
    <w:basedOn w:val="TableNormal"/>
    <w:rsid w:val="006D186C"/>
    <w:tblPr>
      <w:tblStyleRowBandSize w:val="1"/>
      <w:tblStyleColBandSize w:val="1"/>
      <w:tblCellMar>
        <w:top w:w="15" w:type="dxa"/>
        <w:left w:w="15" w:type="dxa"/>
        <w:bottom w:w="15" w:type="dxa"/>
        <w:right w:w="15" w:type="dxa"/>
      </w:tblCellMar>
    </w:tblPr>
  </w:style>
  <w:style w:type="table" w:customStyle="1" w:styleId="afd">
    <w:basedOn w:val="TableNormal"/>
    <w:rsid w:val="006D186C"/>
    <w:tblPr>
      <w:tblStyleRowBandSize w:val="1"/>
      <w:tblStyleColBandSize w:val="1"/>
      <w:tblCellMar>
        <w:top w:w="15" w:type="dxa"/>
        <w:left w:w="15" w:type="dxa"/>
        <w:bottom w:w="15" w:type="dxa"/>
        <w:right w:w="15" w:type="dxa"/>
      </w:tblCellMar>
    </w:tblPr>
  </w:style>
  <w:style w:type="table" w:customStyle="1" w:styleId="afe">
    <w:basedOn w:val="TableNormal"/>
    <w:rsid w:val="006D186C"/>
    <w:tblPr>
      <w:tblStyleRowBandSize w:val="1"/>
      <w:tblStyleColBandSize w:val="1"/>
      <w:tblCellMar>
        <w:top w:w="60" w:type="dxa"/>
        <w:left w:w="60" w:type="dxa"/>
        <w:bottom w:w="60" w:type="dxa"/>
        <w:right w:w="60" w:type="dxa"/>
      </w:tblCellMar>
    </w:tblPr>
  </w:style>
  <w:style w:type="table" w:customStyle="1" w:styleId="aff">
    <w:basedOn w:val="TableNormal"/>
    <w:rsid w:val="006D186C"/>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footnote text"/>
    <w:basedOn w:val="a"/>
    <w:link w:val="affa"/>
    <w:uiPriority w:val="99"/>
    <w:semiHidden/>
    <w:unhideWhenUsed/>
    <w:rsid w:val="0089229B"/>
    <w:pPr>
      <w:snapToGrid w:val="0"/>
      <w:jc w:val="left"/>
    </w:pPr>
  </w:style>
  <w:style w:type="character" w:customStyle="1" w:styleId="affa">
    <w:name w:val="註腳文字 字元"/>
    <w:basedOn w:val="a0"/>
    <w:link w:val="aff9"/>
    <w:uiPriority w:val="99"/>
    <w:semiHidden/>
    <w:rsid w:val="0089229B"/>
  </w:style>
  <w:style w:type="character" w:styleId="affb">
    <w:name w:val="footnote reference"/>
    <w:basedOn w:val="a0"/>
    <w:uiPriority w:val="99"/>
    <w:semiHidden/>
    <w:unhideWhenUsed/>
    <w:rsid w:val="008922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08282-A498-4142-BBD8-8A84B6C15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2254</Words>
  <Characters>12849</Characters>
  <Application>Microsoft Office Word</Application>
  <DocSecurity>0</DocSecurity>
  <Lines>107</Lines>
  <Paragraphs>30</Paragraphs>
  <ScaleCrop>false</ScaleCrop>
  <Company>Hewlett-Packard Company</Company>
  <LinksUpToDate>false</LinksUpToDate>
  <CharactersWithSpaces>15073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5</cp:revision>
  <cp:lastPrinted>2018-10-23T01:56:00Z</cp:lastPrinted>
  <dcterms:created xsi:type="dcterms:W3CDTF">2022-01-11T01:28:00Z</dcterms:created>
  <dcterms:modified xsi:type="dcterms:W3CDTF">2022-01-18T08:39:00Z</dcterms:modified>
</cp:coreProperties>
</file>