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D95C7E">
        <w:rPr>
          <w:rFonts w:ascii="標楷體" w:eastAsia="標楷體" w:hAnsi="標楷體" w:cs="標楷體"/>
          <w:b/>
          <w:sz w:val="28"/>
          <w:szCs w:val="28"/>
          <w:u w:val="single"/>
        </w:rPr>
        <w:t xml:space="preserve"> </w:t>
      </w:r>
      <w:r w:rsidR="00D95C7E">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D95C7E">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D95C7E">
        <w:rPr>
          <w:rFonts w:ascii="標楷體" w:eastAsia="標楷體" w:hAnsi="標楷體" w:cs="標楷體" w:hint="eastAsia"/>
          <w:b/>
          <w:sz w:val="28"/>
          <w:szCs w:val="28"/>
          <w:u w:val="single"/>
        </w:rPr>
        <w:t>七</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D95C7E">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B118CF" w:rsidRPr="00A52CAE">
        <w:rPr>
          <w:rFonts w:ascii="標楷體" w:eastAsia="標楷體" w:hAnsi="標楷體" w:cs="標楷體" w:hint="eastAsia"/>
          <w:b/>
          <w:sz w:val="28"/>
          <w:szCs w:val="28"/>
          <w:u w:val="single"/>
        </w:rPr>
        <w:t>陳珮娟、顏鸛叡</w:t>
      </w:r>
      <w:r w:rsidR="00967DBF" w:rsidRPr="001E290D">
        <w:rPr>
          <w:rFonts w:ascii="標楷體" w:eastAsia="標楷體" w:hAnsi="標楷體" w:cs="標楷體" w:hint="eastAsia"/>
          <w:b/>
          <w:sz w:val="28"/>
          <w:szCs w:val="28"/>
          <w:u w:val="single"/>
        </w:rPr>
        <w:t>＿</w:t>
      </w:r>
    </w:p>
    <w:p w:rsidR="003939AB" w:rsidRPr="00D95C7E"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D90BED">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B118CF">
        <w:rPr>
          <w:rFonts w:ascii="標楷體" w:eastAsia="標楷體" w:hAnsi="標楷體" w:cs="標楷體" w:hint="eastAsia"/>
          <w:sz w:val="24"/>
          <w:szCs w:val="24"/>
        </w:rPr>
        <w:t>3</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 xml:space="preserve">實施( </w:t>
      </w:r>
      <w:r w:rsidR="00B118CF">
        <w:rPr>
          <w:rFonts w:ascii="標楷體" w:eastAsia="標楷體" w:hAnsi="標楷體" w:cs="標楷體" w:hint="eastAsia"/>
          <w:sz w:val="24"/>
          <w:szCs w:val="24"/>
        </w:rPr>
        <w:t>21</w:t>
      </w:r>
      <w:r w:rsidR="00C4704C" w:rsidRPr="00504BCC">
        <w:rPr>
          <w:rFonts w:ascii="標楷體" w:eastAsia="標楷體" w:hAnsi="標楷體" w:cs="標楷體" w:hint="eastAsia"/>
          <w:sz w:val="24"/>
          <w:szCs w:val="24"/>
        </w:rPr>
        <w:t xml:space="preserve"> )週</w:t>
      </w:r>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 xml:space="preserve">( </w:t>
      </w:r>
      <w:r w:rsidR="00B118CF">
        <w:rPr>
          <w:rFonts w:ascii="標楷體" w:eastAsia="標楷體" w:hAnsi="標楷體" w:cs="標楷體" w:hint="eastAsia"/>
          <w:sz w:val="24"/>
          <w:szCs w:val="24"/>
        </w:rPr>
        <w:t>63</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6602E" w:rsidRPr="00EC7948" w:rsidRDefault="00D90BED" w:rsidP="00B62FC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rsidR="00F6602E" w:rsidRPr="00EC7948" w:rsidRDefault="00D90BED" w:rsidP="00B5253C">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2</w:t>
            </w:r>
            <w:r w:rsidR="00F6602E" w:rsidRPr="00EC7948">
              <w:rPr>
                <w:rFonts w:ascii="標楷體" w:eastAsia="標楷體" w:hAnsi="標楷體" w:hint="eastAsia"/>
                <w:color w:val="auto"/>
                <w:sz w:val="24"/>
                <w:szCs w:val="24"/>
              </w:rPr>
              <w:t>系統思考</w:t>
            </w:r>
            <w:r w:rsidR="00F6602E" w:rsidRPr="00EC7948">
              <w:rPr>
                <w:rFonts w:ascii="標楷體" w:eastAsia="標楷體" w:hAnsi="標楷體" w:cs="新細明體" w:hint="eastAsia"/>
                <w:color w:val="auto"/>
                <w:sz w:val="24"/>
                <w:szCs w:val="24"/>
              </w:rPr>
              <w:t>與解決問題</w:t>
            </w:r>
          </w:p>
          <w:p w:rsidR="00F6602E" w:rsidRPr="00EC7948" w:rsidRDefault="00D90BED" w:rsidP="003D2C0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3</w:t>
            </w:r>
            <w:r w:rsidR="00F6602E" w:rsidRPr="00EC7948">
              <w:rPr>
                <w:rFonts w:ascii="標楷體" w:eastAsia="標楷體" w:hAnsi="標楷體" w:hint="eastAsia"/>
                <w:color w:val="auto"/>
                <w:sz w:val="24"/>
                <w:szCs w:val="24"/>
              </w:rPr>
              <w:t>規劃執行</w:t>
            </w:r>
            <w:r w:rsidR="00F6602E" w:rsidRPr="00EC7948">
              <w:rPr>
                <w:rFonts w:ascii="標楷體" w:eastAsia="標楷體" w:hAnsi="標楷體" w:cs="新細明體" w:hint="eastAsia"/>
                <w:color w:val="auto"/>
                <w:sz w:val="24"/>
                <w:szCs w:val="24"/>
              </w:rPr>
              <w:t>與創新應變</w:t>
            </w:r>
          </w:p>
          <w:p w:rsidR="00F6602E" w:rsidRPr="00EC7948" w:rsidRDefault="00D90BED" w:rsidP="00033334">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符號運用</w:t>
            </w:r>
            <w:r w:rsidR="00F6602E" w:rsidRPr="00EC7948">
              <w:rPr>
                <w:rFonts w:ascii="標楷體" w:eastAsia="標楷體" w:hAnsi="標楷體" w:cs="新細明體" w:hint="eastAsia"/>
                <w:color w:val="auto"/>
                <w:sz w:val="24"/>
                <w:szCs w:val="24"/>
              </w:rPr>
              <w:t>與溝通表達</w:t>
            </w:r>
          </w:p>
          <w:p w:rsidR="00F6602E" w:rsidRPr="00EC7948" w:rsidRDefault="00D90BED" w:rsidP="00B15D5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B2</w:t>
            </w:r>
            <w:r w:rsidR="00F6602E" w:rsidRPr="00EC7948">
              <w:rPr>
                <w:rFonts w:ascii="標楷體" w:eastAsia="標楷體" w:hAnsi="標楷體" w:hint="eastAsia"/>
                <w:color w:val="auto"/>
                <w:sz w:val="24"/>
                <w:szCs w:val="24"/>
              </w:rPr>
              <w:t>科技資訊</w:t>
            </w:r>
            <w:r w:rsidR="00F6602E" w:rsidRPr="00EC7948">
              <w:rPr>
                <w:rFonts w:ascii="標楷體" w:eastAsia="標楷體" w:hAnsi="標楷體" w:cs="新細明體" w:hint="eastAsia"/>
                <w:color w:val="auto"/>
                <w:sz w:val="24"/>
                <w:szCs w:val="24"/>
              </w:rPr>
              <w:t>與媒體素養</w:t>
            </w:r>
          </w:p>
          <w:p w:rsidR="00F6602E" w:rsidRPr="00EC7948" w:rsidRDefault="00D90BED" w:rsidP="001918A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B3</w:t>
            </w:r>
            <w:r w:rsidR="00F6602E" w:rsidRPr="00EC7948">
              <w:rPr>
                <w:rFonts w:ascii="標楷體" w:eastAsia="標楷體" w:hAnsi="標楷體" w:hint="eastAsia"/>
                <w:color w:val="auto"/>
                <w:sz w:val="24"/>
                <w:szCs w:val="24"/>
              </w:rPr>
              <w:t>藝術涵養</w:t>
            </w:r>
            <w:r w:rsidR="00F6602E" w:rsidRPr="00EC7948">
              <w:rPr>
                <w:rFonts w:ascii="標楷體" w:eastAsia="標楷體" w:hAnsi="標楷體" w:cs="新細明體" w:hint="eastAsia"/>
                <w:color w:val="auto"/>
                <w:sz w:val="24"/>
                <w:szCs w:val="24"/>
              </w:rPr>
              <w:t>與美感素養</w:t>
            </w:r>
          </w:p>
          <w:p w:rsidR="00F6602E" w:rsidRPr="00EC7948" w:rsidRDefault="00D90BED" w:rsidP="0087131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道德實踐</w:t>
            </w:r>
            <w:r w:rsidR="00F6602E" w:rsidRPr="00EC7948">
              <w:rPr>
                <w:rFonts w:ascii="標楷體" w:eastAsia="標楷體" w:hAnsi="標楷體" w:cs="新細明體" w:hint="eastAsia"/>
                <w:color w:val="auto"/>
                <w:sz w:val="24"/>
                <w:szCs w:val="24"/>
              </w:rPr>
              <w:t>與公民意識</w:t>
            </w:r>
          </w:p>
          <w:p w:rsidR="00F6602E" w:rsidRPr="00EC7948" w:rsidRDefault="00D90BED" w:rsidP="0011048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C2</w:t>
            </w:r>
            <w:r w:rsidR="00F6602E" w:rsidRPr="00EC7948">
              <w:rPr>
                <w:rFonts w:ascii="標楷體" w:eastAsia="標楷體" w:hAnsi="標楷體" w:hint="eastAsia"/>
                <w:color w:val="auto"/>
                <w:sz w:val="24"/>
                <w:szCs w:val="24"/>
              </w:rPr>
              <w:t>人際關係</w:t>
            </w:r>
            <w:r w:rsidR="00F6602E" w:rsidRPr="00EC7948">
              <w:rPr>
                <w:rFonts w:ascii="標楷體" w:eastAsia="標楷體" w:hAnsi="標楷體" w:cs="新細明體" w:hint="eastAsia"/>
                <w:color w:val="auto"/>
                <w:sz w:val="24"/>
                <w:szCs w:val="24"/>
              </w:rPr>
              <w:t>與團隊合作</w:t>
            </w:r>
          </w:p>
          <w:p w:rsidR="00F6602E" w:rsidRPr="001D3382" w:rsidRDefault="00646328" w:rsidP="001D3382">
            <w:pPr>
              <w:autoSpaceDE w:val="0"/>
              <w:autoSpaceDN w:val="0"/>
              <w:adjustRightInd w:val="0"/>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bookmarkStart w:id="0" w:name="_GoBack"/>
            <w:bookmarkEnd w:id="0"/>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C3</w:t>
            </w:r>
            <w:r w:rsidR="00F6602E" w:rsidRPr="00EC7948">
              <w:rPr>
                <w:rFonts w:ascii="標楷體" w:eastAsia="標楷體" w:hAnsi="標楷體" w:hint="eastAsia"/>
                <w:color w:val="auto"/>
                <w:sz w:val="24"/>
                <w:szCs w:val="24"/>
              </w:rPr>
              <w:t>多元文化</w:t>
            </w:r>
            <w:r w:rsidR="00F6602E"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自</w:t>
            </w:r>
            <w:r w:rsidRPr="00D90BED">
              <w:rPr>
                <w:rFonts w:ascii="標楷體" w:eastAsia="標楷體" w:hAnsi="標楷體" w:cs="標楷體"/>
                <w:color w:val="auto"/>
                <w:sz w:val="24"/>
                <w:szCs w:val="24"/>
              </w:rPr>
              <w:t>-J-A1</w:t>
            </w:r>
            <w:r w:rsidRPr="00D90BED">
              <w:rPr>
                <w:rFonts w:ascii="標楷體" w:eastAsia="標楷體" w:hAnsi="標楷體" w:cs="標楷體" w:hint="eastAsia"/>
                <w:color w:val="auto"/>
                <w:sz w:val="24"/>
                <w:szCs w:val="24"/>
              </w:rPr>
              <w:t>能應用科學知識、方法與態度於日常生活當中。</w:t>
            </w:r>
          </w:p>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自</w:t>
            </w:r>
            <w:r w:rsidRPr="00D90BED">
              <w:rPr>
                <w:rFonts w:ascii="標楷體" w:eastAsia="標楷體" w:hAnsi="標楷體" w:cs="標楷體"/>
                <w:color w:val="auto"/>
                <w:sz w:val="24"/>
                <w:szCs w:val="24"/>
              </w:rPr>
              <w:t>-J-A2</w:t>
            </w:r>
            <w:r w:rsidRPr="00D90BED">
              <w:rPr>
                <w:rFonts w:ascii="標楷體" w:eastAsia="標楷體" w:hAnsi="標楷體" w:cs="標楷體" w:hint="eastAsia"/>
                <w:color w:val="auto"/>
                <w:sz w:val="24"/>
                <w:szCs w:val="24"/>
              </w:rPr>
              <w:t>能將所習得的科學知識，連結到自己觀察到的自然現象及實驗數據，學習自我或團體探索證據、回應多元觀點，並能對問題、方法、資訊或數據的可信性抱持合理的懷疑態度或進行檢核，提出問題可能的解決方案。</w:t>
            </w:r>
          </w:p>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自-J-A3具備從日常生活經驗中找出問題，並能根據問題特性、資源等因素，善用生活週遭的物品、器材儀器、科技設備及資源，規劃自然科學探究活動。</w:t>
            </w:r>
          </w:p>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自-J-B1能分析歸納、製作圖表、使用資訊及數學運算等方法，整理自然科學資訊或數據，並利用口語、影像、文字與圖案、繪圖或實物、科學名詞、數學公式、模型等，表達探究之過程、發現與成果、價值和限制等。</w:t>
            </w:r>
          </w:p>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自-J-B2能操作適合學習階段的科技設備與資源，並從學習活動、日常經驗及科技運用、自然環境、書刊及網路</w:t>
            </w:r>
          </w:p>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媒體中，培養相關倫理與分辨資訊之可信程度及進行各種有計畫的觀察，以獲得有助於探究和問題解決的資訊。</w:t>
            </w:r>
          </w:p>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自-J-B3透過欣賞山川大地、風雲雨露、河海大洋、日月星辰，體驗自然與生命之美。</w:t>
            </w:r>
          </w:p>
          <w:p w:rsidR="00D90BED" w:rsidRPr="00D90BED" w:rsidRDefault="00D90BED" w:rsidP="00D90BED">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t>自-J-C1從日常學習中，主動關心自然環境相關公共議題，尊重生命。</w:t>
            </w:r>
          </w:p>
          <w:p w:rsidR="00F6602E" w:rsidRDefault="00D90BED" w:rsidP="005A53BC">
            <w:pPr>
              <w:rPr>
                <w:rFonts w:ascii="標楷體" w:eastAsia="標楷體" w:hAnsi="標楷體" w:cs="標楷體"/>
                <w:color w:val="auto"/>
                <w:sz w:val="24"/>
                <w:szCs w:val="24"/>
              </w:rPr>
            </w:pPr>
            <w:r w:rsidRPr="00D90BED">
              <w:rPr>
                <w:rFonts w:ascii="標楷體" w:eastAsia="標楷體" w:hAnsi="標楷體" w:cs="標楷體" w:hint="eastAsia"/>
                <w:color w:val="auto"/>
                <w:sz w:val="24"/>
                <w:szCs w:val="24"/>
              </w:rPr>
              <w:lastRenderedPageBreak/>
              <w:t>自</w:t>
            </w:r>
            <w:r w:rsidRPr="00D90BED">
              <w:rPr>
                <w:rFonts w:ascii="標楷體" w:eastAsia="標楷體" w:hAnsi="標楷體" w:cs="標楷體"/>
                <w:color w:val="auto"/>
                <w:sz w:val="24"/>
                <w:szCs w:val="24"/>
              </w:rPr>
              <w:t>-J-C2</w:t>
            </w:r>
            <w:r w:rsidRPr="00D90BED">
              <w:rPr>
                <w:rFonts w:ascii="標楷體" w:eastAsia="標楷體" w:hAnsi="標楷體" w:cs="標楷體" w:hint="eastAsia"/>
                <w:color w:val="auto"/>
                <w:sz w:val="24"/>
                <w:szCs w:val="24"/>
              </w:rPr>
              <w:t>透過合作學習，發展與同儕溝通、共同參與、共同執行及共同發掘科學相關知識與問題解決的能力。</w:t>
            </w:r>
          </w:p>
          <w:p w:rsidR="00646328" w:rsidRPr="00646328" w:rsidRDefault="00646328" w:rsidP="005A53BC">
            <w:pPr>
              <w:rPr>
                <w:rFonts w:ascii="標楷體" w:eastAsia="標楷體" w:hAnsi="標楷體" w:cs="標楷體" w:hint="eastAsia"/>
                <w:color w:val="auto"/>
                <w:sz w:val="24"/>
                <w:szCs w:val="24"/>
              </w:rPr>
            </w:pPr>
            <w:r>
              <w:rPr>
                <w:rFonts w:ascii="標楷體" w:eastAsia="標楷體" w:hAnsi="標楷體"/>
                <w:color w:val="auto"/>
                <w:sz w:val="24"/>
                <w:szCs w:val="24"/>
                <w:shd w:val="clear" w:color="auto" w:fill="FFFFFF"/>
              </w:rPr>
              <w:t>自-J-C3 透過環境相關議題的學習，能了解全球自然環境具有差異性與互動性，並能發展出自我文化認同與身為地球公民的價值觀。</w:t>
            </w:r>
          </w:p>
        </w:tc>
      </w:tr>
    </w:tbl>
    <w:p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607D91" w:rsidRDefault="00607D91">
      <w:pPr>
        <w:rPr>
          <w:rFonts w:ascii="標楷體" w:eastAsia="標楷體" w:hAnsi="標楷體" w:cs="標楷體"/>
          <w:sz w:val="24"/>
          <w:szCs w:val="24"/>
        </w:rPr>
      </w:pPr>
      <w:r>
        <w:rPr>
          <w:rFonts w:ascii="標楷體" w:eastAsia="標楷體" w:hAnsi="標楷體" w:cs="標楷體"/>
          <w:sz w:val="24"/>
          <w:szCs w:val="24"/>
        </w:rPr>
        <w:br w:type="page"/>
      </w:r>
    </w:p>
    <w:p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p>
    <w:p w:rsidR="00B92757" w:rsidRDefault="00B92757" w:rsidP="001948DA">
      <w:pPr>
        <w:spacing w:line="0" w:lineRule="atLeast"/>
        <w:rPr>
          <w:rFonts w:ascii="標楷體" w:eastAsia="標楷體" w:hAnsi="標楷體" w:cs="標楷體"/>
          <w:sz w:val="24"/>
          <w:szCs w:val="24"/>
        </w:rPr>
      </w:pPr>
    </w:p>
    <w:p w:rsidR="00200C15"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58240" behindDoc="0" locked="0" layoutInCell="1" allowOverlap="1">
                <wp:simplePos x="0" y="0"/>
                <wp:positionH relativeFrom="column">
                  <wp:posOffset>4342130</wp:posOffset>
                </wp:positionH>
                <wp:positionV relativeFrom="paragraph">
                  <wp:posOffset>154305</wp:posOffset>
                </wp:positionV>
                <wp:extent cx="914400" cy="250190"/>
                <wp:effectExtent l="13970" t="8890" r="5080" b="7620"/>
                <wp:wrapNone/>
                <wp:docPr id="6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50190"/>
                        </a:xfrm>
                        <a:prstGeom prst="rect">
                          <a:avLst/>
                        </a:prstGeom>
                        <a:solidFill>
                          <a:srgbClr val="FFFFFF"/>
                        </a:solidFill>
                        <a:ln w="9525">
                          <a:solidFill>
                            <a:srgbClr val="000000"/>
                          </a:solidFill>
                          <a:miter lim="800000"/>
                          <a:headEnd/>
                          <a:tailEnd/>
                        </a:ln>
                      </wps:spPr>
                      <wps:txbx>
                        <w:txbxContent>
                          <w:p w:rsidR="00F7491A" w:rsidRDefault="00F7491A" w:rsidP="00564AF2">
                            <w:pPr>
                              <w:jc w:val="center"/>
                            </w:pPr>
                            <w:r>
                              <w:rPr>
                                <w:rFonts w:hint="eastAsia"/>
                              </w:rPr>
                              <w:t>第一冊</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41.9pt;margin-top:12.15pt;width:1in;height:1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">
                <v:textbox inset="0,1mm,0,1mm">
                  <w:txbxContent>
                    <w:p w:rsidR="00F7491A" w:rsidRDefault="00F7491A" w:rsidP="00564AF2">
                      <w:pPr>
                        <w:jc w:val="center"/>
                      </w:pPr>
                      <w:r>
                        <w:rPr>
                          <w:rFonts w:hint="eastAsia"/>
                        </w:rPr>
                        <w:t>第一冊</w:t>
                      </w:r>
                    </w:p>
                  </w:txbxContent>
                </v:textbox>
              </v:rect>
            </w:pict>
          </mc:Fallback>
        </mc:AlternateContent>
      </w:r>
    </w:p>
    <w:p w:rsidR="00200C15" w:rsidRDefault="00200C15" w:rsidP="001948DA">
      <w:pPr>
        <w:spacing w:line="0" w:lineRule="atLeast"/>
        <w:rPr>
          <w:rFonts w:ascii="標楷體" w:eastAsia="標楷體" w:hAnsi="標楷體" w:cs="標楷體"/>
          <w:sz w:val="24"/>
          <w:szCs w:val="24"/>
        </w:rPr>
      </w:pPr>
    </w:p>
    <w:p w:rsidR="00564AF2"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92032" behindDoc="0" locked="0" layoutInCell="1" allowOverlap="1">
                <wp:simplePos x="0" y="0"/>
                <wp:positionH relativeFrom="column">
                  <wp:posOffset>7016750</wp:posOffset>
                </wp:positionH>
                <wp:positionV relativeFrom="paragraph">
                  <wp:posOffset>285750</wp:posOffset>
                </wp:positionV>
                <wp:extent cx="0" cy="272415"/>
                <wp:effectExtent l="12065" t="13335" r="6985" b="9525"/>
                <wp:wrapNone/>
                <wp:docPr id="68"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C62469" id="_x0000_t32" coordsize="21600,21600" o:spt="32" o:oned="t" path="m,l21600,21600e" filled="f">
                <v:path arrowok="t" fillok="f" o:connecttype="none"/>
                <o:lock v:ext="edit" shapetype="t"/>
              </v:shapetype>
              <v:shape id="AutoShape 46" o:spid="_x0000_s1026" type="#_x0000_t32" style="position:absolute;margin-left:552.5pt;margin-top:22.5pt;width:0;height:21.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1008" behindDoc="0" locked="0" layoutInCell="1" allowOverlap="1">
                <wp:simplePos x="0" y="0"/>
                <wp:positionH relativeFrom="column">
                  <wp:posOffset>5585460</wp:posOffset>
                </wp:positionH>
                <wp:positionV relativeFrom="paragraph">
                  <wp:posOffset>285750</wp:posOffset>
                </wp:positionV>
                <wp:extent cx="0" cy="272415"/>
                <wp:effectExtent l="9525" t="13335" r="9525" b="9525"/>
                <wp:wrapNone/>
                <wp:docPr id="67"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9C7C4D" id="AutoShape 45" o:spid="_x0000_s1026" type="#_x0000_t32" style="position:absolute;margin-left:439.8pt;margin-top:22.5pt;width:0;height:21.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KUwHwIAADwEAAAOAAAAZHJzL2Uyb0RvYy54bWysU02P2yAQvVfqf0DcE3/UyS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8960" behindDoc="0" locked="0" layoutInCell="1" allowOverlap="1">
                <wp:simplePos x="0" y="0"/>
                <wp:positionH relativeFrom="column">
                  <wp:posOffset>2357120</wp:posOffset>
                </wp:positionH>
                <wp:positionV relativeFrom="paragraph">
                  <wp:posOffset>285750</wp:posOffset>
                </wp:positionV>
                <wp:extent cx="0" cy="272415"/>
                <wp:effectExtent l="10160" t="13335" r="8890" b="9525"/>
                <wp:wrapNone/>
                <wp:docPr id="6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C5C688" id="AutoShape 43" o:spid="_x0000_s1026" type="#_x0000_t32" style="position:absolute;margin-left:185.6pt;margin-top:22.5pt;width:0;height:21.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5888" behindDoc="0" locked="0" layoutInCell="1" allowOverlap="1">
                <wp:simplePos x="0" y="0"/>
                <wp:positionH relativeFrom="column">
                  <wp:posOffset>4823460</wp:posOffset>
                </wp:positionH>
                <wp:positionV relativeFrom="paragraph">
                  <wp:posOffset>7620</wp:posOffset>
                </wp:positionV>
                <wp:extent cx="0" cy="272415"/>
                <wp:effectExtent l="9525" t="11430" r="9525" b="11430"/>
                <wp:wrapNone/>
                <wp:docPr id="65"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23580F" id="AutoShape 40" o:spid="_x0000_s1026" type="#_x0000_t32" style="position:absolute;margin-left:379.8pt;margin-top:.6pt;width:0;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"/>
            </w:pict>
          </mc:Fallback>
        </mc:AlternateContent>
      </w:r>
    </w:p>
    <w:p w:rsidR="00564AF2"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89984" behindDoc="0" locked="0" layoutInCell="1" allowOverlap="1">
                <wp:simplePos x="0" y="0"/>
                <wp:positionH relativeFrom="column">
                  <wp:posOffset>4034790</wp:posOffset>
                </wp:positionH>
                <wp:positionV relativeFrom="paragraph">
                  <wp:posOffset>81915</wp:posOffset>
                </wp:positionV>
                <wp:extent cx="0" cy="272415"/>
                <wp:effectExtent l="11430" t="7620" r="7620" b="5715"/>
                <wp:wrapNone/>
                <wp:docPr id="64"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628F3B" id="AutoShape 44" o:spid="_x0000_s1026" type="#_x0000_t32" style="position:absolute;margin-left:317.7pt;margin-top:6.45pt;width:0;height:21.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3056" behindDoc="0" locked="0" layoutInCell="1" allowOverlap="1">
                <wp:simplePos x="0" y="0"/>
                <wp:positionH relativeFrom="column">
                  <wp:posOffset>8541385</wp:posOffset>
                </wp:positionH>
                <wp:positionV relativeFrom="paragraph">
                  <wp:posOffset>90170</wp:posOffset>
                </wp:positionV>
                <wp:extent cx="0" cy="272415"/>
                <wp:effectExtent l="12700" t="6350" r="6350" b="6985"/>
                <wp:wrapNone/>
                <wp:docPr id="63"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C9E737" id="AutoShape 47" o:spid="_x0000_s1026" type="#_x0000_t32" style="position:absolute;margin-left:672.55pt;margin-top:7.1pt;width:0;height:21.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6912" behindDoc="0" locked="0" layoutInCell="1" allowOverlap="1">
                <wp:simplePos x="0" y="0"/>
                <wp:positionH relativeFrom="column">
                  <wp:posOffset>759460</wp:posOffset>
                </wp:positionH>
                <wp:positionV relativeFrom="paragraph">
                  <wp:posOffset>87630</wp:posOffset>
                </wp:positionV>
                <wp:extent cx="7776210" cy="0"/>
                <wp:effectExtent l="12700" t="13335" r="12065" b="5715"/>
                <wp:wrapNone/>
                <wp:docPr id="62"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9CF531" id="AutoShape 41" o:spid="_x0000_s1026" type="#_x0000_t32" style="position:absolute;margin-left:59.8pt;margin-top:6.9pt;width:612.3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7936" behindDoc="0" locked="0" layoutInCell="1" allowOverlap="1">
                <wp:simplePos x="0" y="0"/>
                <wp:positionH relativeFrom="column">
                  <wp:posOffset>759460</wp:posOffset>
                </wp:positionH>
                <wp:positionV relativeFrom="paragraph">
                  <wp:posOffset>87630</wp:posOffset>
                </wp:positionV>
                <wp:extent cx="0" cy="272415"/>
                <wp:effectExtent l="12700" t="13335" r="6350" b="9525"/>
                <wp:wrapNone/>
                <wp:docPr id="61"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B58E4E" id="AutoShape 42" o:spid="_x0000_s1026" type="#_x0000_t32" style="position:absolute;margin-left:59.8pt;margin-top:6.9pt;width:0;height:21.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"/>
            </w:pict>
          </mc:Fallback>
        </mc:AlternateContent>
      </w:r>
    </w:p>
    <w:p w:rsidR="00564AF2"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62336" behindDoc="0" locked="0" layoutInCell="1" allowOverlap="1">
                <wp:simplePos x="0" y="0"/>
                <wp:positionH relativeFrom="column">
                  <wp:posOffset>4982845</wp:posOffset>
                </wp:positionH>
                <wp:positionV relativeFrom="paragraph">
                  <wp:posOffset>170180</wp:posOffset>
                </wp:positionV>
                <wp:extent cx="1186180" cy="250190"/>
                <wp:effectExtent l="6985" t="8255" r="6985" b="8255"/>
                <wp:wrapNone/>
                <wp:docPr id="6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180" cy="250190"/>
                        </a:xfrm>
                        <a:prstGeom prst="rect">
                          <a:avLst/>
                        </a:prstGeom>
                        <a:solidFill>
                          <a:srgbClr val="FFFFFF"/>
                        </a:solidFill>
                        <a:ln w="9525">
                          <a:solidFill>
                            <a:srgbClr val="000000"/>
                          </a:solidFill>
                          <a:miter lim="800000"/>
                          <a:headEnd/>
                          <a:tailEnd/>
                        </a:ln>
                      </wps:spPr>
                      <wps:txbx>
                        <w:txbxContent>
                          <w:p w:rsidR="00F7491A" w:rsidRPr="008E349E" w:rsidRDefault="00F7491A" w:rsidP="008E349E">
                            <w:pPr>
                              <w:jc w:val="center"/>
                            </w:pPr>
                            <w:r w:rsidRPr="008E349E">
                              <w:rPr>
                                <w:rFonts w:hint="eastAsia"/>
                              </w:rPr>
                              <w:t>生物體內的運輸</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7" style="position:absolute;left:0;text-align:left;margin-left:392.35pt;margin-top:13.4pt;width:93.4pt;height:1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">
                <v:textbox inset="0,1mm,0,1mm">
                  <w:txbxContent>
                    <w:p w:rsidR="00F7491A" w:rsidRPr="008E349E" w:rsidRDefault="00F7491A" w:rsidP="008E349E">
                      <w:pPr>
                        <w:jc w:val="center"/>
                      </w:pPr>
                      <w:r w:rsidRPr="008E349E">
                        <w:rPr>
                          <w:rFonts w:hint="eastAsia"/>
                        </w:rPr>
                        <w:t>生物體內的運輸</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3360" behindDoc="0" locked="0" layoutInCell="1" allowOverlap="1">
                <wp:simplePos x="0" y="0"/>
                <wp:positionH relativeFrom="column">
                  <wp:posOffset>6421755</wp:posOffset>
                </wp:positionH>
                <wp:positionV relativeFrom="paragraph">
                  <wp:posOffset>170180</wp:posOffset>
                </wp:positionV>
                <wp:extent cx="1186180" cy="250190"/>
                <wp:effectExtent l="7620" t="8255" r="6350" b="8255"/>
                <wp:wrapNone/>
                <wp:docPr id="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180" cy="250190"/>
                        </a:xfrm>
                        <a:prstGeom prst="rect">
                          <a:avLst/>
                        </a:prstGeom>
                        <a:solidFill>
                          <a:srgbClr val="FFFFFF"/>
                        </a:solidFill>
                        <a:ln w="9525">
                          <a:solidFill>
                            <a:srgbClr val="000000"/>
                          </a:solidFill>
                          <a:miter lim="800000"/>
                          <a:headEnd/>
                          <a:tailEnd/>
                        </a:ln>
                      </wps:spPr>
                      <wps:txbx>
                        <w:txbxContent>
                          <w:p w:rsidR="00F7491A" w:rsidRPr="008E349E" w:rsidRDefault="00F7491A" w:rsidP="008E349E">
                            <w:pPr>
                              <w:jc w:val="center"/>
                            </w:pPr>
                            <w:r w:rsidRPr="008E349E">
                              <w:rPr>
                                <w:rFonts w:hint="eastAsia"/>
                              </w:rPr>
                              <w:t>生物體的協調作用</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8" style="position:absolute;left:0;text-align:left;margin-left:505.65pt;margin-top:13.4pt;width:93.4pt;height:1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">
                <v:textbox inset="0,1mm,0,1mm">
                  <w:txbxContent>
                    <w:p w:rsidR="00F7491A" w:rsidRPr="008E349E" w:rsidRDefault="00F7491A" w:rsidP="008E349E">
                      <w:pPr>
                        <w:jc w:val="center"/>
                      </w:pPr>
                      <w:r w:rsidRPr="008E349E">
                        <w:rPr>
                          <w:rFonts w:hint="eastAsia"/>
                        </w:rPr>
                        <w:t>生物體的協調作用</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4384" behindDoc="0" locked="0" layoutInCell="1" allowOverlap="1">
                <wp:simplePos x="0" y="0"/>
                <wp:positionH relativeFrom="column">
                  <wp:posOffset>7863205</wp:posOffset>
                </wp:positionH>
                <wp:positionV relativeFrom="paragraph">
                  <wp:posOffset>170180</wp:posOffset>
                </wp:positionV>
                <wp:extent cx="1343660" cy="250190"/>
                <wp:effectExtent l="10795" t="8255" r="7620" b="8255"/>
                <wp:wrapNone/>
                <wp:docPr id="5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660" cy="250190"/>
                        </a:xfrm>
                        <a:prstGeom prst="rect">
                          <a:avLst/>
                        </a:prstGeom>
                        <a:solidFill>
                          <a:srgbClr val="FFFFFF"/>
                        </a:solidFill>
                        <a:ln w="9525">
                          <a:solidFill>
                            <a:srgbClr val="000000"/>
                          </a:solidFill>
                          <a:miter lim="800000"/>
                          <a:headEnd/>
                          <a:tailEnd/>
                        </a:ln>
                      </wps:spPr>
                      <wps:txbx>
                        <w:txbxContent>
                          <w:p w:rsidR="00F7491A" w:rsidRPr="008E349E" w:rsidRDefault="00F7491A" w:rsidP="008E349E">
                            <w:pPr>
                              <w:jc w:val="center"/>
                            </w:pPr>
                            <w:r w:rsidRPr="008E349E">
                              <w:rPr>
                                <w:rFonts w:hint="eastAsia"/>
                              </w:rPr>
                              <w:t>生物體內的恆定</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9" style="position:absolute;left:0;text-align:left;margin-left:619.15pt;margin-top:13.4pt;width:105.8pt;height:1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">
                <v:textbox inset="0,1mm,0,1mm">
                  <w:txbxContent>
                    <w:p w:rsidR="00F7491A" w:rsidRPr="008E349E" w:rsidRDefault="00F7491A" w:rsidP="008E349E">
                      <w:pPr>
                        <w:jc w:val="center"/>
                      </w:pPr>
                      <w:r w:rsidRPr="008E349E">
                        <w:rPr>
                          <w:rFonts w:hint="eastAsia"/>
                        </w:rPr>
                        <w:t>生物體內的恆定</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1312" behindDoc="0" locked="0" layoutInCell="1" allowOverlap="1">
                <wp:simplePos x="0" y="0"/>
                <wp:positionH relativeFrom="column">
                  <wp:posOffset>3356610</wp:posOffset>
                </wp:positionH>
                <wp:positionV relativeFrom="paragraph">
                  <wp:posOffset>170180</wp:posOffset>
                </wp:positionV>
                <wp:extent cx="1343660" cy="250190"/>
                <wp:effectExtent l="9525" t="8255" r="8890" b="8255"/>
                <wp:wrapNone/>
                <wp:docPr id="5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660" cy="250190"/>
                        </a:xfrm>
                        <a:prstGeom prst="rect">
                          <a:avLst/>
                        </a:prstGeom>
                        <a:solidFill>
                          <a:srgbClr val="FFFFFF"/>
                        </a:solidFill>
                        <a:ln w="9525">
                          <a:solidFill>
                            <a:srgbClr val="000000"/>
                          </a:solidFill>
                          <a:miter lim="800000"/>
                          <a:headEnd/>
                          <a:tailEnd/>
                        </a:ln>
                      </wps:spPr>
                      <wps:txbx>
                        <w:txbxContent>
                          <w:p w:rsidR="00F7491A" w:rsidRPr="008E349E" w:rsidRDefault="00F7491A" w:rsidP="008E349E">
                            <w:pPr>
                              <w:jc w:val="center"/>
                            </w:pPr>
                            <w:r w:rsidRPr="008E349E">
                              <w:rPr>
                                <w:rFonts w:hint="eastAsia"/>
                              </w:rPr>
                              <w:t>生物體的營養</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0" style="position:absolute;left:0;text-align:left;margin-left:264.3pt;margin-top:13.4pt;width:105.8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">
                <v:textbox inset="0,1mm,0,1mm">
                  <w:txbxContent>
                    <w:p w:rsidR="00F7491A" w:rsidRPr="008E349E" w:rsidRDefault="00F7491A" w:rsidP="008E349E">
                      <w:pPr>
                        <w:jc w:val="center"/>
                      </w:pPr>
                      <w:r w:rsidRPr="008E349E">
                        <w:rPr>
                          <w:rFonts w:hint="eastAsia"/>
                        </w:rPr>
                        <w:t>生物體的營養</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59264" behindDoc="0" locked="0" layoutInCell="1" allowOverlap="1">
                <wp:simplePos x="0" y="0"/>
                <wp:positionH relativeFrom="column">
                  <wp:posOffset>165735</wp:posOffset>
                </wp:positionH>
                <wp:positionV relativeFrom="paragraph">
                  <wp:posOffset>170180</wp:posOffset>
                </wp:positionV>
                <wp:extent cx="1186180" cy="250190"/>
                <wp:effectExtent l="9525" t="8255" r="13970" b="8255"/>
                <wp:wrapNone/>
                <wp:docPr id="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180" cy="250190"/>
                        </a:xfrm>
                        <a:prstGeom prst="rect">
                          <a:avLst/>
                        </a:prstGeom>
                        <a:solidFill>
                          <a:srgbClr val="FFFFFF"/>
                        </a:solidFill>
                        <a:ln w="9525">
                          <a:solidFill>
                            <a:srgbClr val="000000"/>
                          </a:solidFill>
                          <a:miter lim="800000"/>
                          <a:headEnd/>
                          <a:tailEnd/>
                        </a:ln>
                      </wps:spPr>
                      <wps:txbx>
                        <w:txbxContent>
                          <w:p w:rsidR="00F7491A" w:rsidRPr="008E349E" w:rsidRDefault="00F7491A" w:rsidP="008E349E">
                            <w:pPr>
                              <w:jc w:val="center"/>
                            </w:pPr>
                            <w:r w:rsidRPr="008E349E">
                              <w:rPr>
                                <w:rFonts w:hint="eastAsia"/>
                              </w:rPr>
                              <w:t>生命的發現</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1" style="position:absolute;left:0;text-align:left;margin-left:13.05pt;margin-top:13.4pt;width:93.4pt;height:1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">
                <v:textbox inset="0,1mm,0,1mm">
                  <w:txbxContent>
                    <w:p w:rsidR="00F7491A" w:rsidRPr="008E349E" w:rsidRDefault="00F7491A" w:rsidP="008E349E">
                      <w:pPr>
                        <w:jc w:val="center"/>
                      </w:pPr>
                      <w:r w:rsidRPr="008E349E">
                        <w:rPr>
                          <w:rFonts w:hint="eastAsia"/>
                        </w:rPr>
                        <w:t>生命的發現</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0288" behindDoc="0" locked="0" layoutInCell="1" allowOverlap="1">
                <wp:simplePos x="0" y="0"/>
                <wp:positionH relativeFrom="column">
                  <wp:posOffset>1572895</wp:posOffset>
                </wp:positionH>
                <wp:positionV relativeFrom="paragraph">
                  <wp:posOffset>170180</wp:posOffset>
                </wp:positionV>
                <wp:extent cx="1548130" cy="250190"/>
                <wp:effectExtent l="6985" t="8255" r="6985" b="8255"/>
                <wp:wrapNone/>
                <wp:docPr id="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8130" cy="250190"/>
                        </a:xfrm>
                        <a:prstGeom prst="rect">
                          <a:avLst/>
                        </a:prstGeom>
                        <a:solidFill>
                          <a:srgbClr val="FFFFFF"/>
                        </a:solidFill>
                        <a:ln w="9525">
                          <a:solidFill>
                            <a:srgbClr val="000000"/>
                          </a:solidFill>
                          <a:miter lim="800000"/>
                          <a:headEnd/>
                          <a:tailEnd/>
                        </a:ln>
                      </wps:spPr>
                      <wps:txbx>
                        <w:txbxContent>
                          <w:p w:rsidR="00F7491A" w:rsidRPr="008E349E" w:rsidRDefault="00F7491A" w:rsidP="008E349E">
                            <w:pPr>
                              <w:jc w:val="center"/>
                            </w:pPr>
                            <w:r w:rsidRPr="008E349E">
                              <w:rPr>
                                <w:rFonts w:hint="eastAsia"/>
                              </w:rPr>
                              <w:t>組成生物體的層次與尺度</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2" style="position:absolute;left:0;text-align:left;margin-left:123.85pt;margin-top:13.4pt;width:121.9pt;height:1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">
                <v:textbox inset="0,1mm,0,1mm">
                  <w:txbxContent>
                    <w:p w:rsidR="00F7491A" w:rsidRPr="008E349E" w:rsidRDefault="00F7491A" w:rsidP="008E349E">
                      <w:pPr>
                        <w:jc w:val="center"/>
                      </w:pPr>
                      <w:r w:rsidRPr="008E349E">
                        <w:rPr>
                          <w:rFonts w:hint="eastAsia"/>
                        </w:rPr>
                        <w:t>組成生物體的層次與尺度</w:t>
                      </w:r>
                    </w:p>
                  </w:txbxContent>
                </v:textbox>
              </v:rect>
            </w:pict>
          </mc:Fallback>
        </mc:AlternateContent>
      </w:r>
    </w:p>
    <w:p w:rsidR="00564AF2" w:rsidRDefault="00564AF2" w:rsidP="001948DA">
      <w:pPr>
        <w:spacing w:line="0" w:lineRule="atLeast"/>
        <w:rPr>
          <w:rFonts w:ascii="標楷體" w:eastAsia="標楷體" w:hAnsi="標楷體" w:cs="標楷體"/>
          <w:sz w:val="24"/>
          <w:szCs w:val="24"/>
        </w:rPr>
      </w:pPr>
    </w:p>
    <w:p w:rsidR="00564AF2"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727872" behindDoc="0" locked="0" layoutInCell="1" allowOverlap="1">
                <wp:simplePos x="0" y="0"/>
                <wp:positionH relativeFrom="column">
                  <wp:posOffset>8543925</wp:posOffset>
                </wp:positionH>
                <wp:positionV relativeFrom="paragraph">
                  <wp:posOffset>26670</wp:posOffset>
                </wp:positionV>
                <wp:extent cx="0" cy="360045"/>
                <wp:effectExtent l="5715" t="13970" r="13335" b="6985"/>
                <wp:wrapNone/>
                <wp:docPr id="54"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42F7CC" id="AutoShape 81" o:spid="_x0000_s1026" type="#_x0000_t32" style="position:absolute;margin-left:672.75pt;margin-top:2.1pt;width:0;height:28.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21728" behindDoc="0" locked="0" layoutInCell="1" allowOverlap="1">
                <wp:simplePos x="0" y="0"/>
                <wp:positionH relativeFrom="column">
                  <wp:posOffset>4034790</wp:posOffset>
                </wp:positionH>
                <wp:positionV relativeFrom="paragraph">
                  <wp:posOffset>26670</wp:posOffset>
                </wp:positionV>
                <wp:extent cx="0" cy="360045"/>
                <wp:effectExtent l="11430" t="13970" r="7620" b="6985"/>
                <wp:wrapNone/>
                <wp:docPr id="53"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404EB5" id="AutoShape 75" o:spid="_x0000_s1026" type="#_x0000_t32" style="position:absolute;margin-left:317.7pt;margin-top:2.1pt;width:0;height:28.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20704" behindDoc="0" locked="0" layoutInCell="1" allowOverlap="1">
                <wp:simplePos x="0" y="0"/>
                <wp:positionH relativeFrom="column">
                  <wp:posOffset>3494405</wp:posOffset>
                </wp:positionH>
                <wp:positionV relativeFrom="paragraph">
                  <wp:posOffset>384810</wp:posOffset>
                </wp:positionV>
                <wp:extent cx="1059815" cy="0"/>
                <wp:effectExtent l="13970" t="10160" r="12065" b="8890"/>
                <wp:wrapNone/>
                <wp:docPr id="52"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16C1C7" id="AutoShape 74" o:spid="_x0000_s1026" type="#_x0000_t32" style="position:absolute;margin-left:275.15pt;margin-top:30.3pt;width:83.4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9680" behindDoc="0" locked="0" layoutInCell="1" allowOverlap="1">
                <wp:simplePos x="0" y="0"/>
                <wp:positionH relativeFrom="column">
                  <wp:posOffset>4554220</wp:posOffset>
                </wp:positionH>
                <wp:positionV relativeFrom="paragraph">
                  <wp:posOffset>384810</wp:posOffset>
                </wp:positionV>
                <wp:extent cx="0" cy="340995"/>
                <wp:effectExtent l="6985" t="10160" r="12065" b="10795"/>
                <wp:wrapNone/>
                <wp:docPr id="51"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A27138" id="AutoShape 73" o:spid="_x0000_s1026" type="#_x0000_t32" style="position:absolute;margin-left:358.6pt;margin-top:30.3pt;width:0;height:26.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8656" behindDoc="0" locked="0" layoutInCell="1" allowOverlap="1">
                <wp:simplePos x="0" y="0"/>
                <wp:positionH relativeFrom="column">
                  <wp:posOffset>4203700</wp:posOffset>
                </wp:positionH>
                <wp:positionV relativeFrom="paragraph">
                  <wp:posOffset>389255</wp:posOffset>
                </wp:positionV>
                <wp:extent cx="0" cy="340995"/>
                <wp:effectExtent l="8890" t="5080" r="10160" b="6350"/>
                <wp:wrapNone/>
                <wp:docPr id="50"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F0EE33" id="AutoShape 72" o:spid="_x0000_s1026" type="#_x0000_t32" style="position:absolute;margin-left:331pt;margin-top:30.65pt;width:0;height:26.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7632" behindDoc="0" locked="0" layoutInCell="1" allowOverlap="1">
                <wp:simplePos x="0" y="0"/>
                <wp:positionH relativeFrom="column">
                  <wp:posOffset>3853180</wp:posOffset>
                </wp:positionH>
                <wp:positionV relativeFrom="paragraph">
                  <wp:posOffset>393700</wp:posOffset>
                </wp:positionV>
                <wp:extent cx="0" cy="340995"/>
                <wp:effectExtent l="10795" t="9525" r="8255" b="11430"/>
                <wp:wrapNone/>
                <wp:docPr id="49"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875BED" id="AutoShape 71" o:spid="_x0000_s1026" type="#_x0000_t32" style="position:absolute;margin-left:303.4pt;margin-top:31pt;width:0;height:26.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6608" behindDoc="0" locked="0" layoutInCell="1" allowOverlap="1">
                <wp:simplePos x="0" y="0"/>
                <wp:positionH relativeFrom="column">
                  <wp:posOffset>3494405</wp:posOffset>
                </wp:positionH>
                <wp:positionV relativeFrom="paragraph">
                  <wp:posOffset>398145</wp:posOffset>
                </wp:positionV>
                <wp:extent cx="0" cy="340995"/>
                <wp:effectExtent l="13970" t="13970" r="5080" b="6985"/>
                <wp:wrapNone/>
                <wp:docPr id="48"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F14C09" id="AutoShape 70" o:spid="_x0000_s1026" type="#_x0000_t32" style="position:absolute;margin-left:275.15pt;margin-top:31.35pt;width:0;height:26.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2512" behindDoc="0" locked="0" layoutInCell="1" allowOverlap="1">
                <wp:simplePos x="0" y="0"/>
                <wp:positionH relativeFrom="column">
                  <wp:posOffset>4034790</wp:posOffset>
                </wp:positionH>
                <wp:positionV relativeFrom="paragraph">
                  <wp:posOffset>26670</wp:posOffset>
                </wp:positionV>
                <wp:extent cx="0" cy="360045"/>
                <wp:effectExtent l="11430" t="13970" r="7620" b="6985"/>
                <wp:wrapNone/>
                <wp:docPr id="47"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C1D710" id="AutoShape 66" o:spid="_x0000_s1026" type="#_x0000_t32" style="position:absolute;margin-left:317.7pt;margin-top:2.1pt;width:0;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CxHgIAADw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7152" behindDoc="0" locked="0" layoutInCell="1" allowOverlap="1">
                <wp:simplePos x="0" y="0"/>
                <wp:positionH relativeFrom="column">
                  <wp:posOffset>7016750</wp:posOffset>
                </wp:positionH>
                <wp:positionV relativeFrom="paragraph">
                  <wp:posOffset>24130</wp:posOffset>
                </wp:positionV>
                <wp:extent cx="0" cy="715010"/>
                <wp:effectExtent l="12065" t="11430" r="6985" b="6985"/>
                <wp:wrapNone/>
                <wp:docPr id="46"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32A81A" id="AutoShape 51" o:spid="_x0000_s1026" type="#_x0000_t32" style="position:absolute;margin-left:552.5pt;margin-top:1.9pt;width:0;height:56.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6128" behindDoc="0" locked="0" layoutInCell="1" allowOverlap="1">
                <wp:simplePos x="0" y="0"/>
                <wp:positionH relativeFrom="column">
                  <wp:posOffset>5585460</wp:posOffset>
                </wp:positionH>
                <wp:positionV relativeFrom="paragraph">
                  <wp:posOffset>24130</wp:posOffset>
                </wp:positionV>
                <wp:extent cx="0" cy="715010"/>
                <wp:effectExtent l="9525" t="11430" r="9525" b="6985"/>
                <wp:wrapNone/>
                <wp:docPr id="45"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69D119" id="AutoShape 50" o:spid="_x0000_s1026" type="#_x0000_t32" style="position:absolute;margin-left:439.8pt;margin-top:1.9pt;width:0;height:5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4080" behindDoc="0" locked="0" layoutInCell="1" allowOverlap="1">
                <wp:simplePos x="0" y="0"/>
                <wp:positionH relativeFrom="column">
                  <wp:posOffset>2348865</wp:posOffset>
                </wp:positionH>
                <wp:positionV relativeFrom="paragraph">
                  <wp:posOffset>24130</wp:posOffset>
                </wp:positionV>
                <wp:extent cx="0" cy="715010"/>
                <wp:effectExtent l="11430" t="11430" r="7620" b="6985"/>
                <wp:wrapNone/>
                <wp:docPr id="4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DDBF0A" id="AutoShape 48" o:spid="_x0000_s1026" type="#_x0000_t32" style="position:absolute;margin-left:184.95pt;margin-top:1.9pt;width:0;height:56.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z2/HQIAADwEAAAOAAAAZHJzL2Uyb0RvYy54bWysU8GO2yAQvVfqPyDuie3UyS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5104" behindDoc="0" locked="0" layoutInCell="1" allowOverlap="1">
                <wp:simplePos x="0" y="0"/>
                <wp:positionH relativeFrom="column">
                  <wp:posOffset>759460</wp:posOffset>
                </wp:positionH>
                <wp:positionV relativeFrom="paragraph">
                  <wp:posOffset>24130</wp:posOffset>
                </wp:positionV>
                <wp:extent cx="0" cy="715010"/>
                <wp:effectExtent l="12700" t="11430" r="6350" b="6985"/>
                <wp:wrapNone/>
                <wp:docPr id="4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BCC5B2" id="AutoShape 49" o:spid="_x0000_s1026" type="#_x0000_t32" style="position:absolute;margin-left:59.8pt;margin-top:1.9pt;width:0;height:5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DB6HQIAADw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"/>
            </w:pict>
          </mc:Fallback>
        </mc:AlternateContent>
      </w:r>
    </w:p>
    <w:p w:rsidR="00564AF2"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84864" behindDoc="0" locked="0" layoutInCell="1" allowOverlap="1">
                <wp:simplePos x="0" y="0"/>
                <wp:positionH relativeFrom="column">
                  <wp:posOffset>8928100</wp:posOffset>
                </wp:positionH>
                <wp:positionV relativeFrom="paragraph">
                  <wp:posOffset>540385</wp:posOffset>
                </wp:positionV>
                <wp:extent cx="288290" cy="2160270"/>
                <wp:effectExtent l="8890" t="11430" r="7620" b="9525"/>
                <wp:wrapNone/>
                <wp:docPr id="4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6-4</w:t>
                            </w:r>
                          </w:p>
                          <w:p w:rsidR="00F7491A" w:rsidRPr="00287E96" w:rsidRDefault="00F7491A" w:rsidP="00B92757">
                            <w:pPr>
                              <w:ind w:firstLine="0"/>
                              <w:jc w:val="center"/>
                            </w:pPr>
                            <w:r w:rsidRPr="00B92757">
                              <w:rPr>
                                <w:rFonts w:hint="eastAsia"/>
                              </w:rPr>
                              <w:t>體溫的恆定</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3" style="position:absolute;left:0;text-align:left;margin-left:703pt;margin-top:42.55pt;width:22.7pt;height:170.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">
                <v:textbox inset="1mm,1mm,1mm,1mm">
                  <w:txbxContent>
                    <w:p w:rsidR="00F7491A" w:rsidRDefault="00F7491A" w:rsidP="00287E96">
                      <w:pPr>
                        <w:ind w:firstLine="0"/>
                        <w:jc w:val="center"/>
                      </w:pPr>
                      <w:r>
                        <w:rPr>
                          <w:rFonts w:hint="eastAsia"/>
                        </w:rPr>
                        <w:t>6-4</w:t>
                      </w:r>
                    </w:p>
                    <w:p w:rsidR="00F7491A" w:rsidRPr="00287E96" w:rsidRDefault="00F7491A" w:rsidP="00B92757">
                      <w:pPr>
                        <w:ind w:firstLine="0"/>
                        <w:jc w:val="center"/>
                      </w:pPr>
                      <w:r w:rsidRPr="00B92757">
                        <w:rPr>
                          <w:rFonts w:hint="eastAsia"/>
                        </w:rPr>
                        <w:t>體溫的恆定</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3840" behindDoc="0" locked="0" layoutInCell="1" allowOverlap="1">
                <wp:simplePos x="0" y="0"/>
                <wp:positionH relativeFrom="column">
                  <wp:posOffset>8583930</wp:posOffset>
                </wp:positionH>
                <wp:positionV relativeFrom="paragraph">
                  <wp:posOffset>540385</wp:posOffset>
                </wp:positionV>
                <wp:extent cx="288290" cy="2160270"/>
                <wp:effectExtent l="7620" t="11430" r="8890" b="9525"/>
                <wp:wrapNone/>
                <wp:docPr id="4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6-3</w:t>
                            </w:r>
                          </w:p>
                          <w:p w:rsidR="00F7491A" w:rsidRPr="00287E96" w:rsidRDefault="00F7491A" w:rsidP="00B92757">
                            <w:pPr>
                              <w:ind w:firstLine="0"/>
                              <w:jc w:val="center"/>
                            </w:pPr>
                            <w:r w:rsidRPr="00B92757">
                              <w:rPr>
                                <w:rFonts w:hint="eastAsia"/>
                              </w:rPr>
                              <w:t>排泄與水分的恆定</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4" style="position:absolute;left:0;text-align:left;margin-left:675.9pt;margin-top:42.55pt;width:22.7pt;height:170.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">
                <v:textbox inset="1mm,1mm,1mm,1mm">
                  <w:txbxContent>
                    <w:p w:rsidR="00F7491A" w:rsidRDefault="00F7491A" w:rsidP="00287E96">
                      <w:pPr>
                        <w:ind w:firstLine="0"/>
                        <w:jc w:val="center"/>
                      </w:pPr>
                      <w:r>
                        <w:rPr>
                          <w:rFonts w:hint="eastAsia"/>
                        </w:rPr>
                        <w:t>6-3</w:t>
                      </w:r>
                    </w:p>
                    <w:p w:rsidR="00F7491A" w:rsidRPr="00287E96" w:rsidRDefault="00F7491A" w:rsidP="00B92757">
                      <w:pPr>
                        <w:ind w:firstLine="0"/>
                        <w:jc w:val="center"/>
                      </w:pPr>
                      <w:r w:rsidRPr="00B92757">
                        <w:rPr>
                          <w:rFonts w:hint="eastAsia"/>
                        </w:rPr>
                        <w:t>排泄與水分的恆定</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2816" behindDoc="0" locked="0" layoutInCell="1" allowOverlap="1">
                <wp:simplePos x="0" y="0"/>
                <wp:positionH relativeFrom="column">
                  <wp:posOffset>7872730</wp:posOffset>
                </wp:positionH>
                <wp:positionV relativeFrom="paragraph">
                  <wp:posOffset>540385</wp:posOffset>
                </wp:positionV>
                <wp:extent cx="288290" cy="2160270"/>
                <wp:effectExtent l="10795" t="11430" r="5715" b="9525"/>
                <wp:wrapNone/>
                <wp:docPr id="40"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6-1</w:t>
                            </w:r>
                          </w:p>
                          <w:p w:rsidR="00F7491A" w:rsidRPr="00287E96" w:rsidRDefault="00F7491A" w:rsidP="00B92757">
                            <w:pPr>
                              <w:ind w:firstLine="0"/>
                              <w:jc w:val="center"/>
                            </w:pPr>
                            <w:r w:rsidRPr="00B92757">
                              <w:rPr>
                                <w:rFonts w:hint="eastAsia"/>
                              </w:rPr>
                              <w:t>呼吸與氣體的恆定</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5" style="position:absolute;left:0;text-align:left;margin-left:619.9pt;margin-top:42.55pt;width:22.7pt;height:170.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">
                <v:textbox inset="1mm,1mm,1mm,1mm">
                  <w:txbxContent>
                    <w:p w:rsidR="00F7491A" w:rsidRDefault="00F7491A" w:rsidP="00287E96">
                      <w:pPr>
                        <w:ind w:firstLine="0"/>
                        <w:jc w:val="center"/>
                      </w:pPr>
                      <w:r>
                        <w:rPr>
                          <w:rFonts w:hint="eastAsia"/>
                        </w:rPr>
                        <w:t>6-1</w:t>
                      </w:r>
                    </w:p>
                    <w:p w:rsidR="00F7491A" w:rsidRPr="00287E96" w:rsidRDefault="00F7491A" w:rsidP="00B92757">
                      <w:pPr>
                        <w:ind w:firstLine="0"/>
                        <w:jc w:val="center"/>
                      </w:pPr>
                      <w:r w:rsidRPr="00B92757">
                        <w:rPr>
                          <w:rFonts w:hint="eastAsia"/>
                        </w:rPr>
                        <w:t>呼吸與氣體的恆定</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1792" behindDoc="0" locked="0" layoutInCell="1" allowOverlap="1">
                <wp:simplePos x="0" y="0"/>
                <wp:positionH relativeFrom="column">
                  <wp:posOffset>8221980</wp:posOffset>
                </wp:positionH>
                <wp:positionV relativeFrom="paragraph">
                  <wp:posOffset>540385</wp:posOffset>
                </wp:positionV>
                <wp:extent cx="288290" cy="2160270"/>
                <wp:effectExtent l="7620" t="11430" r="8890" b="9525"/>
                <wp:wrapNone/>
                <wp:docPr id="3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pPr>
                            <w:r>
                              <w:rPr>
                                <w:rFonts w:hint="eastAsia"/>
                              </w:rPr>
                              <w:t>6-2</w:t>
                            </w:r>
                          </w:p>
                          <w:p w:rsidR="00F7491A" w:rsidRPr="00287E96" w:rsidRDefault="00F7491A" w:rsidP="00B92757">
                            <w:pPr>
                              <w:ind w:firstLine="0"/>
                              <w:jc w:val="center"/>
                            </w:pPr>
                            <w:r w:rsidRPr="00B92757">
                              <w:rPr>
                                <w:rFonts w:hint="eastAsia"/>
                              </w:rPr>
                              <w:t>血糖的恆定</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36" style="position:absolute;left:0;text-align:left;margin-left:647.4pt;margin-top:42.55pt;width:22.7pt;height:170.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">
                <v:textbox inset="1mm,1mm,1mm,1mm">
                  <w:txbxContent>
                    <w:p w:rsidR="00F7491A" w:rsidRDefault="00F7491A" w:rsidP="00287E96">
                      <w:pPr>
                        <w:ind w:firstLine="0"/>
                      </w:pPr>
                      <w:r>
                        <w:rPr>
                          <w:rFonts w:hint="eastAsia"/>
                        </w:rPr>
                        <w:t>6-2</w:t>
                      </w:r>
                    </w:p>
                    <w:p w:rsidR="00F7491A" w:rsidRPr="00287E96" w:rsidRDefault="00F7491A" w:rsidP="00B92757">
                      <w:pPr>
                        <w:ind w:firstLine="0"/>
                        <w:jc w:val="center"/>
                      </w:pPr>
                      <w:r w:rsidRPr="00B92757">
                        <w:rPr>
                          <w:rFonts w:hint="eastAsia"/>
                        </w:rPr>
                        <w:t>血糖的恆定</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25824" behindDoc="0" locked="0" layoutInCell="1" allowOverlap="1">
                <wp:simplePos x="0" y="0"/>
                <wp:positionH relativeFrom="column">
                  <wp:posOffset>9063355</wp:posOffset>
                </wp:positionH>
                <wp:positionV relativeFrom="paragraph">
                  <wp:posOffset>186055</wp:posOffset>
                </wp:positionV>
                <wp:extent cx="0" cy="340995"/>
                <wp:effectExtent l="10795" t="9525" r="8255" b="11430"/>
                <wp:wrapNone/>
                <wp:docPr id="38"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1445B2" id="AutoShape 79" o:spid="_x0000_s1026" type="#_x0000_t32" style="position:absolute;margin-left:713.65pt;margin-top:14.65pt;width:0;height:26.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24800" behindDoc="0" locked="0" layoutInCell="1" allowOverlap="1">
                <wp:simplePos x="0" y="0"/>
                <wp:positionH relativeFrom="column">
                  <wp:posOffset>8712835</wp:posOffset>
                </wp:positionH>
                <wp:positionV relativeFrom="paragraph">
                  <wp:posOffset>190500</wp:posOffset>
                </wp:positionV>
                <wp:extent cx="0" cy="340995"/>
                <wp:effectExtent l="12700" t="13970" r="6350" b="6985"/>
                <wp:wrapNone/>
                <wp:docPr id="37"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C9C16E" id="AutoShape 78" o:spid="_x0000_s1026" type="#_x0000_t32" style="position:absolute;margin-left:686.05pt;margin-top:15pt;width:0;height:26.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23776" behindDoc="0" locked="0" layoutInCell="1" allowOverlap="1">
                <wp:simplePos x="0" y="0"/>
                <wp:positionH relativeFrom="column">
                  <wp:posOffset>8362315</wp:posOffset>
                </wp:positionH>
                <wp:positionV relativeFrom="paragraph">
                  <wp:posOffset>194945</wp:posOffset>
                </wp:positionV>
                <wp:extent cx="0" cy="340995"/>
                <wp:effectExtent l="5080" t="8890" r="13970" b="12065"/>
                <wp:wrapNone/>
                <wp:docPr id="36"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847215" id="AutoShape 77" o:spid="_x0000_s1026" type="#_x0000_t32" style="position:absolute;margin-left:658.45pt;margin-top:15.35pt;width:0;height:26.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22752" behindDoc="0" locked="0" layoutInCell="1" allowOverlap="1">
                <wp:simplePos x="0" y="0"/>
                <wp:positionH relativeFrom="column">
                  <wp:posOffset>8003540</wp:posOffset>
                </wp:positionH>
                <wp:positionV relativeFrom="paragraph">
                  <wp:posOffset>199390</wp:posOffset>
                </wp:positionV>
                <wp:extent cx="0" cy="340995"/>
                <wp:effectExtent l="8255" t="13335" r="10795" b="7620"/>
                <wp:wrapNone/>
                <wp:docPr id="35"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36A6AA" id="AutoShape 76" o:spid="_x0000_s1026" type="#_x0000_t32" style="position:absolute;margin-left:630.2pt;margin-top:15.7pt;width:0;height:26.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26848" behindDoc="0" locked="0" layoutInCell="1" allowOverlap="1">
                <wp:simplePos x="0" y="0"/>
                <wp:positionH relativeFrom="column">
                  <wp:posOffset>8003540</wp:posOffset>
                </wp:positionH>
                <wp:positionV relativeFrom="paragraph">
                  <wp:posOffset>186055</wp:posOffset>
                </wp:positionV>
                <wp:extent cx="1059815" cy="0"/>
                <wp:effectExtent l="8255" t="9525" r="8255" b="9525"/>
                <wp:wrapNone/>
                <wp:docPr id="34"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2CDCA8" id="AutoShape 80" o:spid="_x0000_s1026" type="#_x0000_t32" style="position:absolute;margin-left:630.2pt;margin-top:14.65pt;width:83.4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7YIAIAAD0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1488" behindDoc="0" locked="0" layoutInCell="1" allowOverlap="1">
                <wp:simplePos x="0" y="0"/>
                <wp:positionH relativeFrom="column">
                  <wp:posOffset>3494405</wp:posOffset>
                </wp:positionH>
                <wp:positionV relativeFrom="paragraph">
                  <wp:posOffset>186055</wp:posOffset>
                </wp:positionV>
                <wp:extent cx="1059815" cy="0"/>
                <wp:effectExtent l="13970" t="9525" r="12065" b="9525"/>
                <wp:wrapNone/>
                <wp:docPr id="33"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6F723C" id="AutoShape 65" o:spid="_x0000_s1026" type="#_x0000_t32" style="position:absolute;margin-left:275.15pt;margin-top:14.65pt;width:83.4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9440" behindDoc="0" locked="0" layoutInCell="1" allowOverlap="1">
                <wp:simplePos x="0" y="0"/>
                <wp:positionH relativeFrom="column">
                  <wp:posOffset>4203700</wp:posOffset>
                </wp:positionH>
                <wp:positionV relativeFrom="paragraph">
                  <wp:posOffset>190500</wp:posOffset>
                </wp:positionV>
                <wp:extent cx="0" cy="340995"/>
                <wp:effectExtent l="8890" t="13970" r="10160" b="6985"/>
                <wp:wrapNone/>
                <wp:docPr id="3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98D8CE" id="AutoShape 63" o:spid="_x0000_s1026" type="#_x0000_t32" style="position:absolute;margin-left:331pt;margin-top:15pt;width:0;height:26.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3600" behindDoc="0" locked="0" layoutInCell="1" allowOverlap="1">
                <wp:simplePos x="0" y="0"/>
                <wp:positionH relativeFrom="column">
                  <wp:posOffset>4059555</wp:posOffset>
                </wp:positionH>
                <wp:positionV relativeFrom="paragraph">
                  <wp:posOffset>540385</wp:posOffset>
                </wp:positionV>
                <wp:extent cx="288290" cy="2160270"/>
                <wp:effectExtent l="7620" t="11430" r="8890" b="9525"/>
                <wp:wrapNone/>
                <wp:docPr id="3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3-3</w:t>
                            </w:r>
                          </w:p>
                          <w:p w:rsidR="00F7491A" w:rsidRPr="00287E96" w:rsidRDefault="00F7491A" w:rsidP="00B92757">
                            <w:pPr>
                              <w:ind w:firstLine="0"/>
                              <w:jc w:val="center"/>
                            </w:pPr>
                            <w:r w:rsidRPr="00B92757">
                              <w:rPr>
                                <w:rFonts w:hint="eastAsia"/>
                              </w:rPr>
                              <w:t>植物如何製造養分</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7" style="position:absolute;left:0;text-align:left;margin-left:319.65pt;margin-top:42.55pt;width:22.7pt;height:17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">
                <v:textbox inset="1mm,1mm,1mm,1mm">
                  <w:txbxContent>
                    <w:p w:rsidR="00F7491A" w:rsidRDefault="00F7491A" w:rsidP="00287E96">
                      <w:pPr>
                        <w:ind w:firstLine="0"/>
                        <w:jc w:val="center"/>
                      </w:pPr>
                      <w:r>
                        <w:rPr>
                          <w:rFonts w:hint="eastAsia"/>
                        </w:rPr>
                        <w:t>3-3</w:t>
                      </w:r>
                    </w:p>
                    <w:p w:rsidR="00F7491A" w:rsidRPr="00287E96" w:rsidRDefault="00F7491A" w:rsidP="00B92757">
                      <w:pPr>
                        <w:ind w:firstLine="0"/>
                        <w:jc w:val="center"/>
                      </w:pPr>
                      <w:r w:rsidRPr="00B92757">
                        <w:rPr>
                          <w:rFonts w:hint="eastAsia"/>
                        </w:rPr>
                        <w:t>植物如何製造養分</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0464" behindDoc="0" locked="0" layoutInCell="1" allowOverlap="1">
                <wp:simplePos x="0" y="0"/>
                <wp:positionH relativeFrom="column">
                  <wp:posOffset>4554220</wp:posOffset>
                </wp:positionH>
                <wp:positionV relativeFrom="paragraph">
                  <wp:posOffset>186055</wp:posOffset>
                </wp:positionV>
                <wp:extent cx="0" cy="340995"/>
                <wp:effectExtent l="6985" t="9525" r="12065" b="11430"/>
                <wp:wrapNone/>
                <wp:docPr id="30"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3AA550" id="AutoShape 64" o:spid="_x0000_s1026" type="#_x0000_t32" style="position:absolute;margin-left:358.6pt;margin-top:14.65pt;width:0;height:26.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8416" behindDoc="0" locked="0" layoutInCell="1" allowOverlap="1">
                <wp:simplePos x="0" y="0"/>
                <wp:positionH relativeFrom="column">
                  <wp:posOffset>3853180</wp:posOffset>
                </wp:positionH>
                <wp:positionV relativeFrom="paragraph">
                  <wp:posOffset>194945</wp:posOffset>
                </wp:positionV>
                <wp:extent cx="0" cy="340995"/>
                <wp:effectExtent l="10795" t="8890" r="8255" b="12065"/>
                <wp:wrapNone/>
                <wp:docPr id="29"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22B61D" id="AutoShape 62" o:spid="_x0000_s1026" type="#_x0000_t32" style="position:absolute;margin-left:303.4pt;margin-top:15.35pt;width:0;height:2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"/>
            </w:pict>
          </mc:Fallback>
        </mc:AlternateContent>
      </w:r>
    </w:p>
    <w:p w:rsidR="00564AF2"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713536" behindDoc="0" locked="0" layoutInCell="1" allowOverlap="1">
                <wp:simplePos x="0" y="0"/>
                <wp:positionH relativeFrom="column">
                  <wp:posOffset>6594475</wp:posOffset>
                </wp:positionH>
                <wp:positionV relativeFrom="paragraph">
                  <wp:posOffset>1270</wp:posOffset>
                </wp:positionV>
                <wp:extent cx="864235" cy="0"/>
                <wp:effectExtent l="8890" t="13335" r="12700" b="5715"/>
                <wp:wrapNone/>
                <wp:docPr id="28"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3A1EEC" id="AutoShape 67" o:spid="_x0000_s1026" type="#_x0000_t32" style="position:absolute;margin-left:519.25pt;margin-top:.1pt;width:68.0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ODYIA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5584" behindDoc="0" locked="0" layoutInCell="1" allowOverlap="1">
                <wp:simplePos x="0" y="0"/>
                <wp:positionH relativeFrom="column">
                  <wp:posOffset>7458710</wp:posOffset>
                </wp:positionH>
                <wp:positionV relativeFrom="paragraph">
                  <wp:posOffset>1270</wp:posOffset>
                </wp:positionV>
                <wp:extent cx="0" cy="340995"/>
                <wp:effectExtent l="6350" t="13335" r="12700" b="7620"/>
                <wp:wrapNone/>
                <wp:docPr id="27"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92D028" id="AutoShape 69" o:spid="_x0000_s1026" type="#_x0000_t32" style="position:absolute;margin-left:587.3pt;margin-top:.1pt;width:0;height:26.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14560" behindDoc="0" locked="0" layoutInCell="1" allowOverlap="1">
                <wp:simplePos x="0" y="0"/>
                <wp:positionH relativeFrom="column">
                  <wp:posOffset>6594475</wp:posOffset>
                </wp:positionH>
                <wp:positionV relativeFrom="paragraph">
                  <wp:posOffset>1270</wp:posOffset>
                </wp:positionV>
                <wp:extent cx="0" cy="340995"/>
                <wp:effectExtent l="8890" t="13335" r="10160" b="7620"/>
                <wp:wrapNone/>
                <wp:docPr id="26"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B39640" id="AutoShape 68" o:spid="_x0000_s1026" type="#_x0000_t32" style="position:absolute;margin-left:519.25pt;margin-top:.1pt;width:0;height:26.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7392" behindDoc="0" locked="0" layoutInCell="1" allowOverlap="1">
                <wp:simplePos x="0" y="0"/>
                <wp:positionH relativeFrom="column">
                  <wp:posOffset>3494405</wp:posOffset>
                </wp:positionH>
                <wp:positionV relativeFrom="paragraph">
                  <wp:posOffset>1270</wp:posOffset>
                </wp:positionV>
                <wp:extent cx="0" cy="340995"/>
                <wp:effectExtent l="13970" t="13335" r="5080" b="7620"/>
                <wp:wrapNone/>
                <wp:docPr id="25"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73CB0" id="AutoShape 61" o:spid="_x0000_s1026" type="#_x0000_t32" style="position:absolute;margin-left:275.15pt;margin-top:.1pt;width:0;height:26.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5344" behindDoc="0" locked="0" layoutInCell="1" allowOverlap="1">
                <wp:simplePos x="0" y="0"/>
                <wp:positionH relativeFrom="column">
                  <wp:posOffset>5156200</wp:posOffset>
                </wp:positionH>
                <wp:positionV relativeFrom="paragraph">
                  <wp:posOffset>1270</wp:posOffset>
                </wp:positionV>
                <wp:extent cx="0" cy="340995"/>
                <wp:effectExtent l="8890" t="13335" r="10160" b="7620"/>
                <wp:wrapNone/>
                <wp:docPr id="24"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F191F1" id="AutoShape 59" o:spid="_x0000_s1026" type="#_x0000_t32" style="position:absolute;margin-left:406pt;margin-top:.1pt;width:0;height:26.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4320" behindDoc="0" locked="0" layoutInCell="1" allowOverlap="1">
                <wp:simplePos x="0" y="0"/>
                <wp:positionH relativeFrom="column">
                  <wp:posOffset>5156200</wp:posOffset>
                </wp:positionH>
                <wp:positionV relativeFrom="paragraph">
                  <wp:posOffset>1270</wp:posOffset>
                </wp:positionV>
                <wp:extent cx="864235" cy="0"/>
                <wp:effectExtent l="8890" t="13335" r="12700" b="5715"/>
                <wp:wrapNone/>
                <wp:docPr id="23"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AACCAE" id="AutoShape 58" o:spid="_x0000_s1026" type="#_x0000_t32" style="position:absolute;margin-left:406pt;margin-top:.1pt;width:68.0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6wf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6368" behindDoc="0" locked="0" layoutInCell="1" allowOverlap="1">
                <wp:simplePos x="0" y="0"/>
                <wp:positionH relativeFrom="column">
                  <wp:posOffset>6020435</wp:posOffset>
                </wp:positionH>
                <wp:positionV relativeFrom="paragraph">
                  <wp:posOffset>1270</wp:posOffset>
                </wp:positionV>
                <wp:extent cx="0" cy="340995"/>
                <wp:effectExtent l="6350" t="13335" r="12700" b="7620"/>
                <wp:wrapNone/>
                <wp:docPr id="22"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12A02E" id="AutoShape 60" o:spid="_x0000_s1026" type="#_x0000_t32" style="position:absolute;margin-left:474.05pt;margin-top:.1pt;width:0;height:26.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2272" behindDoc="0" locked="0" layoutInCell="1" allowOverlap="1">
                <wp:simplePos x="0" y="0"/>
                <wp:positionH relativeFrom="column">
                  <wp:posOffset>1911985</wp:posOffset>
                </wp:positionH>
                <wp:positionV relativeFrom="paragraph">
                  <wp:posOffset>1270</wp:posOffset>
                </wp:positionV>
                <wp:extent cx="0" cy="340995"/>
                <wp:effectExtent l="12700" t="13335" r="6350" b="7620"/>
                <wp:wrapNone/>
                <wp:docPr id="21"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D8BD3D" id="AutoShape 56" o:spid="_x0000_s1026" type="#_x0000_t32" style="position:absolute;margin-left:150.55pt;margin-top:.1pt;width:0;height:26.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rbaHgIAADw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1248" behindDoc="0" locked="0" layoutInCell="1" allowOverlap="1">
                <wp:simplePos x="0" y="0"/>
                <wp:positionH relativeFrom="column">
                  <wp:posOffset>1911985</wp:posOffset>
                </wp:positionH>
                <wp:positionV relativeFrom="paragraph">
                  <wp:posOffset>1270</wp:posOffset>
                </wp:positionV>
                <wp:extent cx="864235" cy="0"/>
                <wp:effectExtent l="12700" t="13335" r="8890" b="5715"/>
                <wp:wrapNone/>
                <wp:docPr id="20"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DF554F" id="AutoShape 55" o:spid="_x0000_s1026" type="#_x0000_t32" style="position:absolute;margin-left:150.55pt;margin-top:.1pt;width:68.0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AWIAIAADwEAAAOAAAAZHJzL2Uyb0RvYy54bWysU9uO2jAQfa/Uf7D8DrlsQi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3296" behindDoc="0" locked="0" layoutInCell="1" allowOverlap="1">
                <wp:simplePos x="0" y="0"/>
                <wp:positionH relativeFrom="column">
                  <wp:posOffset>2776220</wp:posOffset>
                </wp:positionH>
                <wp:positionV relativeFrom="paragraph">
                  <wp:posOffset>1270</wp:posOffset>
                </wp:positionV>
                <wp:extent cx="0" cy="340995"/>
                <wp:effectExtent l="10160" t="13335" r="8890" b="7620"/>
                <wp:wrapNone/>
                <wp:docPr id="19"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37A7C" id="AutoShape 57" o:spid="_x0000_s1026" type="#_x0000_t32" style="position:absolute;margin-left:218.6pt;margin-top:.1pt;width:0;height:26.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700224" behindDoc="0" locked="0" layoutInCell="1" allowOverlap="1">
                <wp:simplePos x="0" y="0"/>
                <wp:positionH relativeFrom="column">
                  <wp:posOffset>1186815</wp:posOffset>
                </wp:positionH>
                <wp:positionV relativeFrom="paragraph">
                  <wp:posOffset>1270</wp:posOffset>
                </wp:positionV>
                <wp:extent cx="0" cy="340995"/>
                <wp:effectExtent l="11430" t="13335" r="7620" b="7620"/>
                <wp:wrapNone/>
                <wp:docPr id="18"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863695" id="AutoShape 54" o:spid="_x0000_s1026" type="#_x0000_t32" style="position:absolute;margin-left:93.45pt;margin-top:.1pt;width:0;height:26.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9200" behindDoc="0" locked="0" layoutInCell="1" allowOverlap="1">
                <wp:simplePos x="0" y="0"/>
                <wp:positionH relativeFrom="column">
                  <wp:posOffset>322580</wp:posOffset>
                </wp:positionH>
                <wp:positionV relativeFrom="paragraph">
                  <wp:posOffset>1270</wp:posOffset>
                </wp:positionV>
                <wp:extent cx="0" cy="340995"/>
                <wp:effectExtent l="13970" t="13335" r="5080" b="7620"/>
                <wp:wrapNone/>
                <wp:docPr id="17"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920B24" id="AutoShape 53" o:spid="_x0000_s1026" type="#_x0000_t32" style="position:absolute;margin-left:25.4pt;margin-top:.1pt;width:0;height:26.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"/>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8176" behindDoc="0" locked="0" layoutInCell="1" allowOverlap="1">
                <wp:simplePos x="0" y="0"/>
                <wp:positionH relativeFrom="column">
                  <wp:posOffset>322580</wp:posOffset>
                </wp:positionH>
                <wp:positionV relativeFrom="paragraph">
                  <wp:posOffset>1270</wp:posOffset>
                </wp:positionV>
                <wp:extent cx="864235" cy="0"/>
                <wp:effectExtent l="13970" t="13335" r="7620" b="5715"/>
                <wp:wrapNone/>
                <wp:docPr id="16"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C1A928" id="AutoShape 52" o:spid="_x0000_s1026" type="#_x0000_t32" style="position:absolute;margin-left:25.4pt;margin-top:.1pt;width:68.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4bD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"/>
            </w:pict>
          </mc:Fallback>
        </mc:AlternateContent>
      </w:r>
    </w:p>
    <w:p w:rsidR="00564AF2" w:rsidRDefault="009847BF" w:rsidP="001948DA">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77696" behindDoc="0" locked="0" layoutInCell="1" allowOverlap="1">
                <wp:simplePos x="0" y="0"/>
                <wp:positionH relativeFrom="column">
                  <wp:posOffset>5870575</wp:posOffset>
                </wp:positionH>
                <wp:positionV relativeFrom="paragraph">
                  <wp:posOffset>144145</wp:posOffset>
                </wp:positionV>
                <wp:extent cx="288290" cy="2160270"/>
                <wp:effectExtent l="8890" t="11430" r="7620" b="9525"/>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4-3</w:t>
                            </w:r>
                          </w:p>
                          <w:p w:rsidR="00F7491A" w:rsidRPr="00287E96" w:rsidRDefault="00F7491A" w:rsidP="00B92757">
                            <w:pPr>
                              <w:ind w:firstLine="0"/>
                              <w:jc w:val="center"/>
                            </w:pPr>
                            <w:r w:rsidRPr="00B92757">
                              <w:rPr>
                                <w:rFonts w:hint="eastAsia"/>
                              </w:rPr>
                              <w:t>人體內的淋巴循環</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8" style="position:absolute;left:0;text-align:left;margin-left:462.25pt;margin-top:11.35pt;width:22.7pt;height:17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">
                <v:textbox inset="1mm,1mm,1mm,1mm">
                  <w:txbxContent>
                    <w:p w:rsidR="00F7491A" w:rsidRDefault="00F7491A" w:rsidP="00287E96">
                      <w:pPr>
                        <w:ind w:firstLine="0"/>
                        <w:jc w:val="center"/>
                      </w:pPr>
                      <w:r>
                        <w:rPr>
                          <w:rFonts w:hint="eastAsia"/>
                        </w:rPr>
                        <w:t>4-3</w:t>
                      </w:r>
                    </w:p>
                    <w:p w:rsidR="00F7491A" w:rsidRPr="00287E96" w:rsidRDefault="00F7491A" w:rsidP="00B92757">
                      <w:pPr>
                        <w:ind w:firstLine="0"/>
                        <w:jc w:val="center"/>
                      </w:pPr>
                      <w:r w:rsidRPr="00B92757">
                        <w:rPr>
                          <w:rFonts w:hint="eastAsia"/>
                        </w:rPr>
                        <w:t>人體內的淋巴循環</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6672" behindDoc="0" locked="0" layoutInCell="1" allowOverlap="1">
                <wp:simplePos x="0" y="0"/>
                <wp:positionH relativeFrom="column">
                  <wp:posOffset>4999355</wp:posOffset>
                </wp:positionH>
                <wp:positionV relativeFrom="paragraph">
                  <wp:posOffset>144145</wp:posOffset>
                </wp:positionV>
                <wp:extent cx="288290" cy="2160270"/>
                <wp:effectExtent l="13970" t="11430" r="12065" b="9525"/>
                <wp:wrapNone/>
                <wp:docPr id="1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4-1</w:t>
                            </w:r>
                          </w:p>
                          <w:p w:rsidR="00F7491A" w:rsidRPr="00287E96" w:rsidRDefault="00F7491A" w:rsidP="00B92757">
                            <w:pPr>
                              <w:ind w:firstLine="0"/>
                              <w:jc w:val="center"/>
                            </w:pPr>
                            <w:r w:rsidRPr="00B92757">
                              <w:rPr>
                                <w:rFonts w:hint="eastAsia"/>
                              </w:rPr>
                              <w:t>植物的運輸構造</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9" style="position:absolute;left:0;text-align:left;margin-left:393.65pt;margin-top:11.35pt;width:22.7pt;height:170.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">
                <v:textbox inset="1mm,1mm,1mm,1mm">
                  <w:txbxContent>
                    <w:p w:rsidR="00F7491A" w:rsidRDefault="00F7491A" w:rsidP="00287E96">
                      <w:pPr>
                        <w:ind w:firstLine="0"/>
                        <w:jc w:val="center"/>
                      </w:pPr>
                      <w:r>
                        <w:rPr>
                          <w:rFonts w:hint="eastAsia"/>
                        </w:rPr>
                        <w:t>4-1</w:t>
                      </w:r>
                    </w:p>
                    <w:p w:rsidR="00F7491A" w:rsidRPr="00287E96" w:rsidRDefault="00F7491A" w:rsidP="00B92757">
                      <w:pPr>
                        <w:ind w:firstLine="0"/>
                        <w:jc w:val="center"/>
                      </w:pPr>
                      <w:r w:rsidRPr="00B92757">
                        <w:rPr>
                          <w:rFonts w:hint="eastAsia"/>
                        </w:rPr>
                        <w:t>植物的運輸構造</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5648" behindDoc="0" locked="0" layoutInCell="1" allowOverlap="1">
                <wp:simplePos x="0" y="0"/>
                <wp:positionH relativeFrom="column">
                  <wp:posOffset>5437505</wp:posOffset>
                </wp:positionH>
                <wp:positionV relativeFrom="paragraph">
                  <wp:posOffset>144145</wp:posOffset>
                </wp:positionV>
                <wp:extent cx="288290" cy="2160270"/>
                <wp:effectExtent l="13970" t="11430" r="12065" b="9525"/>
                <wp:wrapNone/>
                <wp:docPr id="1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pPr>
                            <w:r>
                              <w:rPr>
                                <w:rFonts w:hint="eastAsia"/>
                              </w:rPr>
                              <w:t>4-2</w:t>
                            </w:r>
                          </w:p>
                          <w:p w:rsidR="00F7491A" w:rsidRPr="00287E96" w:rsidRDefault="00F7491A" w:rsidP="00B92757">
                            <w:pPr>
                              <w:ind w:firstLine="0"/>
                              <w:jc w:val="center"/>
                            </w:pPr>
                            <w:r w:rsidRPr="00B92757">
                              <w:rPr>
                                <w:rFonts w:hint="eastAsia"/>
                              </w:rPr>
                              <w:t>人體內的血液循環</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40" style="position:absolute;left:0;text-align:left;margin-left:428.15pt;margin-top:11.35pt;width:22.7pt;height:170.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">
                <v:textbox inset="1mm,1mm,1mm,1mm">
                  <w:txbxContent>
                    <w:p w:rsidR="00F7491A" w:rsidRDefault="00F7491A" w:rsidP="00287E96">
                      <w:pPr>
                        <w:ind w:firstLine="0"/>
                      </w:pPr>
                      <w:r>
                        <w:rPr>
                          <w:rFonts w:hint="eastAsia"/>
                        </w:rPr>
                        <w:t>4-2</w:t>
                      </w:r>
                    </w:p>
                    <w:p w:rsidR="00F7491A" w:rsidRPr="00287E96" w:rsidRDefault="00F7491A" w:rsidP="00B92757">
                      <w:pPr>
                        <w:ind w:firstLine="0"/>
                        <w:jc w:val="center"/>
                      </w:pPr>
                      <w:r w:rsidRPr="00B92757">
                        <w:rPr>
                          <w:rFonts w:hint="eastAsia"/>
                        </w:rPr>
                        <w:t>人體內的血液循環</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9504" behindDoc="0" locked="0" layoutInCell="1" allowOverlap="1">
                <wp:simplePos x="0" y="0"/>
                <wp:positionH relativeFrom="column">
                  <wp:posOffset>1790065</wp:posOffset>
                </wp:positionH>
                <wp:positionV relativeFrom="paragraph">
                  <wp:posOffset>144145</wp:posOffset>
                </wp:positionV>
                <wp:extent cx="288290" cy="2160270"/>
                <wp:effectExtent l="5080" t="11430" r="11430" b="9525"/>
                <wp:wrapNone/>
                <wp:docPr id="1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2-1</w:t>
                            </w:r>
                          </w:p>
                          <w:p w:rsidR="00F7491A" w:rsidRPr="00287E96" w:rsidRDefault="00F7491A" w:rsidP="00287E96">
                            <w:pPr>
                              <w:ind w:firstLine="0"/>
                              <w:jc w:val="center"/>
                            </w:pPr>
                            <w:r w:rsidRPr="00287E96">
                              <w:rPr>
                                <w:rFonts w:hint="eastAsia"/>
                              </w:rPr>
                              <w:t>生</w:t>
                            </w:r>
                            <w:r w:rsidRPr="00B92757">
                              <w:rPr>
                                <w:rFonts w:hint="eastAsia"/>
                              </w:rPr>
                              <w:t>組成生命的物質</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41" style="position:absolute;left:0;text-align:left;margin-left:140.95pt;margin-top:11.35pt;width:22.7pt;height:17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">
                <v:textbox inset="1mm,1mm,1mm,1mm">
                  <w:txbxContent>
                    <w:p w:rsidR="00F7491A" w:rsidRDefault="00F7491A" w:rsidP="00287E96">
                      <w:pPr>
                        <w:ind w:firstLine="0"/>
                        <w:jc w:val="center"/>
                      </w:pPr>
                      <w:r>
                        <w:rPr>
                          <w:rFonts w:hint="eastAsia"/>
                        </w:rPr>
                        <w:t>2-1</w:t>
                      </w:r>
                    </w:p>
                    <w:p w:rsidR="00F7491A" w:rsidRPr="00287E96" w:rsidRDefault="00F7491A" w:rsidP="00287E96">
                      <w:pPr>
                        <w:ind w:firstLine="0"/>
                        <w:jc w:val="center"/>
                      </w:pPr>
                      <w:r w:rsidRPr="00287E96">
                        <w:rPr>
                          <w:rFonts w:hint="eastAsia"/>
                        </w:rPr>
                        <w:t>生</w:t>
                      </w:r>
                      <w:r w:rsidRPr="00B92757">
                        <w:rPr>
                          <w:rFonts w:hint="eastAsia"/>
                        </w:rPr>
                        <w:t>組成生命的物質</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0528" behindDoc="0" locked="0" layoutInCell="1" allowOverlap="1">
                <wp:simplePos x="0" y="0"/>
                <wp:positionH relativeFrom="column">
                  <wp:posOffset>2634615</wp:posOffset>
                </wp:positionH>
                <wp:positionV relativeFrom="paragraph">
                  <wp:posOffset>144145</wp:posOffset>
                </wp:positionV>
                <wp:extent cx="288290" cy="2160270"/>
                <wp:effectExtent l="11430" t="11430" r="5080" b="9525"/>
                <wp:wrapNone/>
                <wp:docPr id="1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fldChar w:fldCharType="begin"/>
                            </w:r>
                            <w:r>
                              <w:instrText xml:space="preserve"> </w:instrText>
                            </w:r>
                            <w:r>
                              <w:rPr>
                                <w:rFonts w:hint="eastAsia"/>
                              </w:rPr>
                              <w:instrText>eq \o\ac(</w:instrText>
                            </w:r>
                            <w:r w:rsidRPr="00525FE8">
                              <w:rPr>
                                <w:rFonts w:ascii="新細明體" w:hint="eastAsia"/>
                                <w:position w:val="-2"/>
                                <w:sz w:val="30"/>
                              </w:rPr>
                              <w:instrText>□</w:instrText>
                            </w:r>
                            <w:r>
                              <w:rPr>
                                <w:rFonts w:hint="eastAsia"/>
                              </w:rPr>
                              <w:instrText>,</w:instrText>
                            </w:r>
                            <w:r>
                              <w:rPr>
                                <w:rFonts w:hint="eastAsia"/>
                              </w:rPr>
                              <w:instrText>跨</w:instrText>
                            </w:r>
                            <w:r>
                              <w:rPr>
                                <w:rFonts w:hint="eastAsia"/>
                              </w:rPr>
                              <w:instrText>)</w:instrText>
                            </w:r>
                            <w:r>
                              <w:fldChar w:fldCharType="end"/>
                            </w:r>
                          </w:p>
                          <w:p w:rsidR="00F7491A" w:rsidRPr="00287E96" w:rsidRDefault="00F7491A" w:rsidP="00B92757">
                            <w:pPr>
                              <w:ind w:firstLine="0"/>
                              <w:jc w:val="center"/>
                            </w:pPr>
                            <w:r w:rsidRPr="00B92757">
                              <w:rPr>
                                <w:rFonts w:hint="eastAsia"/>
                              </w:rPr>
                              <w:t>尺度的認識與應用</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42" style="position:absolute;left:0;text-align:left;margin-left:207.45pt;margin-top:11.35pt;width:22.7pt;height:17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">
                <v:textbox inset="1mm,1mm,1mm,1mm">
                  <w:txbxContent>
                    <w:p w:rsidR="00F7491A" w:rsidRDefault="00F7491A" w:rsidP="00287E96">
                      <w:pPr>
                        <w:ind w:firstLine="0"/>
                        <w:jc w:val="center"/>
                      </w:pPr>
                      <w:r>
                        <w:fldChar w:fldCharType="begin"/>
                      </w:r>
                      <w:r>
                        <w:instrText xml:space="preserve"> </w:instrText>
                      </w:r>
                      <w:r>
                        <w:rPr>
                          <w:rFonts w:hint="eastAsia"/>
                        </w:rPr>
                        <w:instrText>eq \o\ac(</w:instrText>
                      </w:r>
                      <w:r w:rsidRPr="00525FE8">
                        <w:rPr>
                          <w:rFonts w:ascii="新細明體" w:hint="eastAsia"/>
                          <w:position w:val="-2"/>
                          <w:sz w:val="30"/>
                        </w:rPr>
                        <w:instrText>□</w:instrText>
                      </w:r>
                      <w:r>
                        <w:rPr>
                          <w:rFonts w:hint="eastAsia"/>
                        </w:rPr>
                        <w:instrText>,</w:instrText>
                      </w:r>
                      <w:r>
                        <w:rPr>
                          <w:rFonts w:hint="eastAsia"/>
                        </w:rPr>
                        <w:instrText>跨</w:instrText>
                      </w:r>
                      <w:r>
                        <w:rPr>
                          <w:rFonts w:hint="eastAsia"/>
                        </w:rPr>
                        <w:instrText>)</w:instrText>
                      </w:r>
                      <w:r>
                        <w:fldChar w:fldCharType="end"/>
                      </w:r>
                    </w:p>
                    <w:p w:rsidR="00F7491A" w:rsidRPr="00287E96" w:rsidRDefault="00F7491A" w:rsidP="00B92757">
                      <w:pPr>
                        <w:ind w:firstLine="0"/>
                        <w:jc w:val="center"/>
                      </w:pPr>
                      <w:r w:rsidRPr="00B92757">
                        <w:rPr>
                          <w:rFonts w:hint="eastAsia"/>
                        </w:rPr>
                        <w:t>尺度的認識與應用</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8480" behindDoc="0" locked="0" layoutInCell="1" allowOverlap="1">
                <wp:simplePos x="0" y="0"/>
                <wp:positionH relativeFrom="column">
                  <wp:posOffset>2201545</wp:posOffset>
                </wp:positionH>
                <wp:positionV relativeFrom="paragraph">
                  <wp:posOffset>144145</wp:posOffset>
                </wp:positionV>
                <wp:extent cx="288290" cy="2160270"/>
                <wp:effectExtent l="6985" t="11430" r="9525" b="9525"/>
                <wp:wrapNone/>
                <wp:docPr id="1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pPr>
                            <w:r>
                              <w:rPr>
                                <w:rFonts w:hint="eastAsia"/>
                              </w:rPr>
                              <w:t>2-2</w:t>
                            </w:r>
                          </w:p>
                          <w:p w:rsidR="00F7491A" w:rsidRPr="00287E96" w:rsidRDefault="00F7491A" w:rsidP="00B92757">
                            <w:pPr>
                              <w:ind w:firstLine="0"/>
                              <w:jc w:val="center"/>
                            </w:pPr>
                            <w:r w:rsidRPr="00B92757">
                              <w:rPr>
                                <w:rFonts w:hint="eastAsia"/>
                              </w:rPr>
                              <w:t>生物體的組成層次</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43" style="position:absolute;left:0;text-align:left;margin-left:173.35pt;margin-top:11.35pt;width:22.7pt;height:17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">
                <v:textbox inset="1mm,1mm,1mm,1mm">
                  <w:txbxContent>
                    <w:p w:rsidR="00F7491A" w:rsidRDefault="00F7491A" w:rsidP="00287E96">
                      <w:pPr>
                        <w:ind w:firstLine="0"/>
                      </w:pPr>
                      <w:r>
                        <w:rPr>
                          <w:rFonts w:hint="eastAsia"/>
                        </w:rPr>
                        <w:t>2-2</w:t>
                      </w:r>
                    </w:p>
                    <w:p w:rsidR="00F7491A" w:rsidRPr="00287E96" w:rsidRDefault="00F7491A" w:rsidP="00B92757">
                      <w:pPr>
                        <w:ind w:firstLine="0"/>
                        <w:jc w:val="center"/>
                      </w:pPr>
                      <w:r w:rsidRPr="00B92757">
                        <w:rPr>
                          <w:rFonts w:hint="eastAsia"/>
                        </w:rPr>
                        <w:t>生物體的組成層次</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0768" behindDoc="0" locked="0" layoutInCell="1" allowOverlap="1">
                <wp:simplePos x="0" y="0"/>
                <wp:positionH relativeFrom="column">
                  <wp:posOffset>7319645</wp:posOffset>
                </wp:positionH>
                <wp:positionV relativeFrom="paragraph">
                  <wp:posOffset>144145</wp:posOffset>
                </wp:positionV>
                <wp:extent cx="288290" cy="2160270"/>
                <wp:effectExtent l="10160" t="11430" r="6350" b="9525"/>
                <wp:wrapNone/>
                <wp:docPr id="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5-3</w:t>
                            </w:r>
                          </w:p>
                          <w:p w:rsidR="00F7491A" w:rsidRPr="00287E96" w:rsidRDefault="00F7491A" w:rsidP="00B92757">
                            <w:pPr>
                              <w:ind w:firstLine="0"/>
                              <w:jc w:val="center"/>
                            </w:pPr>
                            <w:r w:rsidRPr="00B92757">
                              <w:rPr>
                                <w:rFonts w:hint="eastAsia"/>
                              </w:rPr>
                              <w:t>植物的感應</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4" style="position:absolute;left:0;text-align:left;margin-left:576.35pt;margin-top:11.35pt;width:22.7pt;height:17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">
                <v:textbox inset="1mm,1mm,1mm,1mm">
                  <w:txbxContent>
                    <w:p w:rsidR="00F7491A" w:rsidRDefault="00F7491A" w:rsidP="00287E96">
                      <w:pPr>
                        <w:ind w:firstLine="0"/>
                        <w:jc w:val="center"/>
                      </w:pPr>
                      <w:r>
                        <w:rPr>
                          <w:rFonts w:hint="eastAsia"/>
                        </w:rPr>
                        <w:t>5-3</w:t>
                      </w:r>
                    </w:p>
                    <w:p w:rsidR="00F7491A" w:rsidRPr="00287E96" w:rsidRDefault="00F7491A" w:rsidP="00B92757">
                      <w:pPr>
                        <w:ind w:firstLine="0"/>
                        <w:jc w:val="center"/>
                      </w:pPr>
                      <w:r w:rsidRPr="00B92757">
                        <w:rPr>
                          <w:rFonts w:hint="eastAsia"/>
                        </w:rPr>
                        <w:t>植物的感應</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9744" behindDoc="0" locked="0" layoutInCell="1" allowOverlap="1">
                <wp:simplePos x="0" y="0"/>
                <wp:positionH relativeFrom="column">
                  <wp:posOffset>6448425</wp:posOffset>
                </wp:positionH>
                <wp:positionV relativeFrom="paragraph">
                  <wp:posOffset>144145</wp:posOffset>
                </wp:positionV>
                <wp:extent cx="288290" cy="2160270"/>
                <wp:effectExtent l="5715" t="11430" r="10795" b="9525"/>
                <wp:wrapNone/>
                <wp:docPr id="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5-1</w:t>
                            </w:r>
                          </w:p>
                          <w:p w:rsidR="00F7491A" w:rsidRPr="00287E96" w:rsidRDefault="00F7491A" w:rsidP="00287E96">
                            <w:pPr>
                              <w:ind w:firstLine="0"/>
                              <w:jc w:val="center"/>
                            </w:pPr>
                            <w:r w:rsidRPr="00B92757">
                              <w:rPr>
                                <w:rFonts w:hint="eastAsia"/>
                              </w:rPr>
                              <w:t>神經系統</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5" style="position:absolute;left:0;text-align:left;margin-left:507.75pt;margin-top:11.35pt;width:22.7pt;height:170.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">
                <v:textbox inset="1mm,1mm,1mm,1mm">
                  <w:txbxContent>
                    <w:p w:rsidR="00F7491A" w:rsidRDefault="00F7491A" w:rsidP="00287E96">
                      <w:pPr>
                        <w:ind w:firstLine="0"/>
                        <w:jc w:val="center"/>
                      </w:pPr>
                      <w:r>
                        <w:rPr>
                          <w:rFonts w:hint="eastAsia"/>
                        </w:rPr>
                        <w:t>5-1</w:t>
                      </w:r>
                    </w:p>
                    <w:p w:rsidR="00F7491A" w:rsidRPr="00287E96" w:rsidRDefault="00F7491A" w:rsidP="00287E96">
                      <w:pPr>
                        <w:ind w:firstLine="0"/>
                        <w:jc w:val="center"/>
                      </w:pPr>
                      <w:r w:rsidRPr="00B92757">
                        <w:rPr>
                          <w:rFonts w:hint="eastAsia"/>
                        </w:rPr>
                        <w:t>神經系統</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8720" behindDoc="0" locked="0" layoutInCell="1" allowOverlap="1">
                <wp:simplePos x="0" y="0"/>
                <wp:positionH relativeFrom="column">
                  <wp:posOffset>6886575</wp:posOffset>
                </wp:positionH>
                <wp:positionV relativeFrom="paragraph">
                  <wp:posOffset>144145</wp:posOffset>
                </wp:positionV>
                <wp:extent cx="288290" cy="2160270"/>
                <wp:effectExtent l="5715" t="11430" r="10795" b="9525"/>
                <wp:wrapNone/>
                <wp:docPr id="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pPr>
                            <w:r>
                              <w:rPr>
                                <w:rFonts w:hint="eastAsia"/>
                              </w:rPr>
                              <w:t>5-2</w:t>
                            </w:r>
                          </w:p>
                          <w:p w:rsidR="00F7491A" w:rsidRPr="00287E96" w:rsidRDefault="00F7491A" w:rsidP="00B92757">
                            <w:pPr>
                              <w:ind w:firstLine="0"/>
                              <w:jc w:val="center"/>
                            </w:pPr>
                            <w:r w:rsidRPr="00B92757">
                              <w:rPr>
                                <w:rFonts w:hint="eastAsia"/>
                              </w:rPr>
                              <w:t>內分泌系統</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6" style="position:absolute;left:0;text-align:left;margin-left:542.25pt;margin-top:11.35pt;width:22.7pt;height:17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">
                <v:textbox inset="1mm,1mm,1mm,1mm">
                  <w:txbxContent>
                    <w:p w:rsidR="00F7491A" w:rsidRDefault="00F7491A" w:rsidP="00287E96">
                      <w:pPr>
                        <w:ind w:firstLine="0"/>
                      </w:pPr>
                      <w:r>
                        <w:rPr>
                          <w:rFonts w:hint="eastAsia"/>
                        </w:rPr>
                        <w:t>5-2</w:t>
                      </w:r>
                    </w:p>
                    <w:p w:rsidR="00F7491A" w:rsidRPr="00287E96" w:rsidRDefault="00F7491A" w:rsidP="00B92757">
                      <w:pPr>
                        <w:ind w:firstLine="0"/>
                        <w:jc w:val="center"/>
                      </w:pPr>
                      <w:r w:rsidRPr="00B92757">
                        <w:rPr>
                          <w:rFonts w:hint="eastAsia"/>
                        </w:rPr>
                        <w:t>內分泌系統</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5408" behindDoc="0" locked="0" layoutInCell="1" allowOverlap="1">
                <wp:simplePos x="0" y="0"/>
                <wp:positionH relativeFrom="column">
                  <wp:posOffset>612140</wp:posOffset>
                </wp:positionH>
                <wp:positionV relativeFrom="paragraph">
                  <wp:posOffset>144145</wp:posOffset>
                </wp:positionV>
                <wp:extent cx="288290" cy="2160270"/>
                <wp:effectExtent l="8255" t="11430" r="8255" b="9525"/>
                <wp:wrapNone/>
                <wp:docPr id="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pPr>
                            <w:r>
                              <w:rPr>
                                <w:rFonts w:hint="eastAsia"/>
                              </w:rPr>
                              <w:t>1-2</w:t>
                            </w:r>
                          </w:p>
                          <w:p w:rsidR="00F7491A" w:rsidRPr="00287E96" w:rsidRDefault="00F7491A" w:rsidP="00287E96">
                            <w:pPr>
                              <w:ind w:firstLine="0"/>
                              <w:jc w:val="center"/>
                            </w:pPr>
                            <w:r w:rsidRPr="00287E96">
                              <w:rPr>
                                <w:rFonts w:hint="eastAsia"/>
                              </w:rPr>
                              <w:t>生物體的基本單位</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47" style="position:absolute;left:0;text-align:left;margin-left:48.2pt;margin-top:11.35pt;width:22.7pt;height:17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">
                <v:textbox inset="1mm,1mm,1mm,1mm">
                  <w:txbxContent>
                    <w:p w:rsidR="00F7491A" w:rsidRDefault="00F7491A" w:rsidP="00287E96">
                      <w:pPr>
                        <w:ind w:firstLine="0"/>
                      </w:pPr>
                      <w:r>
                        <w:rPr>
                          <w:rFonts w:hint="eastAsia"/>
                        </w:rPr>
                        <w:t>1-2</w:t>
                      </w:r>
                    </w:p>
                    <w:p w:rsidR="00F7491A" w:rsidRPr="00287E96" w:rsidRDefault="00F7491A" w:rsidP="00287E96">
                      <w:pPr>
                        <w:ind w:firstLine="0"/>
                        <w:jc w:val="center"/>
                      </w:pPr>
                      <w:r w:rsidRPr="00287E96">
                        <w:rPr>
                          <w:rFonts w:hint="eastAsia"/>
                        </w:rPr>
                        <w:t>生物體的基本單位</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7456" behindDoc="0" locked="0" layoutInCell="1" allowOverlap="1">
                <wp:simplePos x="0" y="0"/>
                <wp:positionH relativeFrom="column">
                  <wp:posOffset>1045210</wp:posOffset>
                </wp:positionH>
                <wp:positionV relativeFrom="paragraph">
                  <wp:posOffset>144145</wp:posOffset>
                </wp:positionV>
                <wp:extent cx="288290" cy="2160270"/>
                <wp:effectExtent l="12700" t="11430" r="13335" b="9525"/>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1-3</w:t>
                            </w:r>
                          </w:p>
                          <w:p w:rsidR="00F7491A" w:rsidRPr="00287E96" w:rsidRDefault="00F7491A" w:rsidP="00287E96">
                            <w:pPr>
                              <w:ind w:firstLine="0"/>
                              <w:jc w:val="center"/>
                            </w:pPr>
                            <w:r w:rsidRPr="00287E96">
                              <w:rPr>
                                <w:rFonts w:hint="eastAsia"/>
                              </w:rPr>
                              <w:t>細胞的形態與構造</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48" style="position:absolute;left:0;text-align:left;margin-left:82.3pt;margin-top:11.35pt;width:22.7pt;height:17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">
                <v:textbox inset="1mm,1mm,1mm,1mm">
                  <w:txbxContent>
                    <w:p w:rsidR="00F7491A" w:rsidRDefault="00F7491A" w:rsidP="00287E96">
                      <w:pPr>
                        <w:ind w:firstLine="0"/>
                        <w:jc w:val="center"/>
                      </w:pPr>
                      <w:r>
                        <w:rPr>
                          <w:rFonts w:hint="eastAsia"/>
                        </w:rPr>
                        <w:t>1-3</w:t>
                      </w:r>
                    </w:p>
                    <w:p w:rsidR="00F7491A" w:rsidRPr="00287E96" w:rsidRDefault="00F7491A" w:rsidP="00287E96">
                      <w:pPr>
                        <w:ind w:firstLine="0"/>
                        <w:jc w:val="center"/>
                      </w:pPr>
                      <w:r w:rsidRPr="00287E96">
                        <w:rPr>
                          <w:rFonts w:hint="eastAsia"/>
                        </w:rPr>
                        <w:t>細胞的形態與構造</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6432" behindDoc="0" locked="0" layoutInCell="1" allowOverlap="1">
                <wp:simplePos x="0" y="0"/>
                <wp:positionH relativeFrom="column">
                  <wp:posOffset>173990</wp:posOffset>
                </wp:positionH>
                <wp:positionV relativeFrom="paragraph">
                  <wp:posOffset>144145</wp:posOffset>
                </wp:positionV>
                <wp:extent cx="288290" cy="2160270"/>
                <wp:effectExtent l="8255" t="11430" r="8255" b="9525"/>
                <wp:wrapNone/>
                <wp:docPr id="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1-1</w:t>
                            </w:r>
                          </w:p>
                          <w:p w:rsidR="00F7491A" w:rsidRPr="00287E96" w:rsidRDefault="00F7491A" w:rsidP="00287E96">
                            <w:pPr>
                              <w:ind w:firstLine="0"/>
                              <w:jc w:val="center"/>
                            </w:pPr>
                            <w:r w:rsidRPr="00287E96">
                              <w:rPr>
                                <w:rFonts w:hint="eastAsia"/>
                              </w:rPr>
                              <w:t>生命現象與生物圈</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49" style="position:absolute;left:0;text-align:left;margin-left:13.7pt;margin-top:11.35pt;width:22.7pt;height:17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">
                <v:textbox inset="1mm,1mm,1mm,1mm">
                  <w:txbxContent>
                    <w:p w:rsidR="00F7491A" w:rsidRDefault="00F7491A" w:rsidP="00287E96">
                      <w:pPr>
                        <w:ind w:firstLine="0"/>
                        <w:jc w:val="center"/>
                      </w:pPr>
                      <w:r>
                        <w:rPr>
                          <w:rFonts w:hint="eastAsia"/>
                        </w:rPr>
                        <w:t>1-1</w:t>
                      </w:r>
                    </w:p>
                    <w:p w:rsidR="00F7491A" w:rsidRPr="00287E96" w:rsidRDefault="00F7491A" w:rsidP="00287E96">
                      <w:pPr>
                        <w:ind w:firstLine="0"/>
                        <w:jc w:val="center"/>
                      </w:pPr>
                      <w:r w:rsidRPr="00287E96">
                        <w:rPr>
                          <w:rFonts w:hint="eastAsia"/>
                        </w:rPr>
                        <w:t>生命現象與生物圈</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1552" behindDoc="0" locked="0" layoutInCell="1" allowOverlap="1">
                <wp:simplePos x="0" y="0"/>
                <wp:positionH relativeFrom="column">
                  <wp:posOffset>3705860</wp:posOffset>
                </wp:positionH>
                <wp:positionV relativeFrom="paragraph">
                  <wp:posOffset>144145</wp:posOffset>
                </wp:positionV>
                <wp:extent cx="288290" cy="2160270"/>
                <wp:effectExtent l="6350" t="11430" r="10160" b="9525"/>
                <wp:wrapNone/>
                <wp:docPr id="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pPr>
                            <w:r>
                              <w:rPr>
                                <w:rFonts w:hint="eastAsia"/>
                              </w:rPr>
                              <w:t>3-2</w:t>
                            </w:r>
                          </w:p>
                          <w:p w:rsidR="00F7491A" w:rsidRPr="00287E96" w:rsidRDefault="00F7491A" w:rsidP="00B92757">
                            <w:pPr>
                              <w:ind w:firstLine="0"/>
                              <w:jc w:val="center"/>
                            </w:pPr>
                            <w:r w:rsidRPr="00B92757">
                              <w:rPr>
                                <w:rFonts w:hint="eastAsia"/>
                              </w:rPr>
                              <w:t>酵素</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50" style="position:absolute;left:0;text-align:left;margin-left:291.8pt;margin-top:11.35pt;width:22.7pt;height:17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">
                <v:textbox inset="1mm,1mm,1mm,1mm">
                  <w:txbxContent>
                    <w:p w:rsidR="00F7491A" w:rsidRDefault="00F7491A" w:rsidP="00287E96">
                      <w:pPr>
                        <w:ind w:firstLine="0"/>
                      </w:pPr>
                      <w:r>
                        <w:rPr>
                          <w:rFonts w:hint="eastAsia"/>
                        </w:rPr>
                        <w:t>3-2</w:t>
                      </w:r>
                    </w:p>
                    <w:p w:rsidR="00F7491A" w:rsidRPr="00287E96" w:rsidRDefault="00F7491A" w:rsidP="00B92757">
                      <w:pPr>
                        <w:ind w:firstLine="0"/>
                        <w:jc w:val="center"/>
                      </w:pPr>
                      <w:r w:rsidRPr="00B92757">
                        <w:rPr>
                          <w:rFonts w:hint="eastAsia"/>
                        </w:rPr>
                        <w:t>酵素</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2576" behindDoc="0" locked="0" layoutInCell="1" allowOverlap="1">
                <wp:simplePos x="0" y="0"/>
                <wp:positionH relativeFrom="column">
                  <wp:posOffset>3356610</wp:posOffset>
                </wp:positionH>
                <wp:positionV relativeFrom="paragraph">
                  <wp:posOffset>144145</wp:posOffset>
                </wp:positionV>
                <wp:extent cx="288290" cy="2160270"/>
                <wp:effectExtent l="9525" t="11430" r="6985" b="9525"/>
                <wp:wrapNone/>
                <wp:docPr id="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3-1</w:t>
                            </w:r>
                          </w:p>
                          <w:p w:rsidR="00F7491A" w:rsidRPr="00287E96" w:rsidRDefault="00F7491A" w:rsidP="00287E96">
                            <w:pPr>
                              <w:ind w:firstLine="0"/>
                              <w:jc w:val="center"/>
                            </w:pPr>
                            <w:r w:rsidRPr="00B92757">
                              <w:rPr>
                                <w:rFonts w:hint="eastAsia"/>
                              </w:rPr>
                              <w:t>食物中的養分</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51" style="position:absolute;left:0;text-align:left;margin-left:264.3pt;margin-top:11.35pt;width:22.7pt;height:17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">
                <v:textbox inset="1mm,1mm,1mm,1mm">
                  <w:txbxContent>
                    <w:p w:rsidR="00F7491A" w:rsidRDefault="00F7491A" w:rsidP="00287E96">
                      <w:pPr>
                        <w:ind w:firstLine="0"/>
                        <w:jc w:val="center"/>
                      </w:pPr>
                      <w:r>
                        <w:rPr>
                          <w:rFonts w:hint="eastAsia"/>
                        </w:rPr>
                        <w:t>3-1</w:t>
                      </w:r>
                    </w:p>
                    <w:p w:rsidR="00F7491A" w:rsidRPr="00287E96" w:rsidRDefault="00F7491A" w:rsidP="00287E96">
                      <w:pPr>
                        <w:ind w:firstLine="0"/>
                        <w:jc w:val="center"/>
                      </w:pPr>
                      <w:r w:rsidRPr="00B92757">
                        <w:rPr>
                          <w:rFonts w:hint="eastAsia"/>
                        </w:rPr>
                        <w:t>食物中的養分</w:t>
                      </w:r>
                    </w:p>
                  </w:txbxContent>
                </v:textbox>
              </v:rect>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4624" behindDoc="0" locked="0" layoutInCell="1" allowOverlap="1">
                <wp:simplePos x="0" y="0"/>
                <wp:positionH relativeFrom="column">
                  <wp:posOffset>4411980</wp:posOffset>
                </wp:positionH>
                <wp:positionV relativeFrom="paragraph">
                  <wp:posOffset>144145</wp:posOffset>
                </wp:positionV>
                <wp:extent cx="288290" cy="2160270"/>
                <wp:effectExtent l="7620" t="11430" r="8890" b="9525"/>
                <wp:wrapNone/>
                <wp:docPr id="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F7491A" w:rsidRDefault="00F7491A" w:rsidP="00287E96">
                            <w:pPr>
                              <w:ind w:firstLine="0"/>
                              <w:jc w:val="center"/>
                            </w:pPr>
                            <w:r>
                              <w:rPr>
                                <w:rFonts w:hint="eastAsia"/>
                              </w:rPr>
                              <w:t>3-4</w:t>
                            </w:r>
                          </w:p>
                          <w:p w:rsidR="00F7491A" w:rsidRPr="00287E96" w:rsidRDefault="00F7491A" w:rsidP="00B92757">
                            <w:pPr>
                              <w:ind w:firstLine="0"/>
                              <w:jc w:val="center"/>
                            </w:pPr>
                            <w:r w:rsidRPr="00B92757">
                              <w:rPr>
                                <w:rFonts w:hint="eastAsia"/>
                              </w:rPr>
                              <w:t>人體如何獲得養分</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52" style="position:absolute;left:0;text-align:left;margin-left:347.4pt;margin-top:11.35pt;width:22.7pt;height:17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">
                <v:textbox inset="1mm,1mm,1mm,1mm">
                  <w:txbxContent>
                    <w:p w:rsidR="00F7491A" w:rsidRDefault="00F7491A" w:rsidP="00287E96">
                      <w:pPr>
                        <w:ind w:firstLine="0"/>
                        <w:jc w:val="center"/>
                      </w:pPr>
                      <w:r>
                        <w:rPr>
                          <w:rFonts w:hint="eastAsia"/>
                        </w:rPr>
                        <w:t>3-4</w:t>
                      </w:r>
                    </w:p>
                    <w:p w:rsidR="00F7491A" w:rsidRPr="00287E96" w:rsidRDefault="00F7491A" w:rsidP="00B92757">
                      <w:pPr>
                        <w:ind w:firstLine="0"/>
                        <w:jc w:val="center"/>
                      </w:pPr>
                      <w:r w:rsidRPr="00B92757">
                        <w:rPr>
                          <w:rFonts w:hint="eastAsia"/>
                        </w:rPr>
                        <w:t>人體如何獲得養分</w:t>
                      </w:r>
                    </w:p>
                  </w:txbxContent>
                </v:textbox>
              </v:rect>
            </w:pict>
          </mc:Fallback>
        </mc:AlternateContent>
      </w: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287E96">
      <w:pPr>
        <w:spacing w:line="0" w:lineRule="atLeast"/>
        <w:jc w:val="center"/>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564AF2" w:rsidRDefault="00564AF2" w:rsidP="001948DA">
      <w:pPr>
        <w:spacing w:line="0" w:lineRule="atLeast"/>
        <w:rPr>
          <w:rFonts w:ascii="標楷體" w:eastAsia="標楷體" w:hAnsi="標楷體" w:cs="標楷體"/>
          <w:sz w:val="24"/>
          <w:szCs w:val="24"/>
        </w:rPr>
      </w:pPr>
    </w:p>
    <w:p w:rsidR="00440A20" w:rsidRDefault="00440A20" w:rsidP="001948DA">
      <w:pPr>
        <w:spacing w:line="0" w:lineRule="atLeast"/>
        <w:rPr>
          <w:rFonts w:ascii="標楷體" w:eastAsia="標楷體" w:hAnsi="標楷體" w:cs="標楷體"/>
          <w:sz w:val="24"/>
          <w:szCs w:val="24"/>
        </w:rPr>
      </w:pPr>
    </w:p>
    <w:p w:rsidR="00440A20" w:rsidRDefault="00440A20" w:rsidP="001948DA">
      <w:pPr>
        <w:spacing w:line="0" w:lineRule="atLeast"/>
        <w:rPr>
          <w:rFonts w:ascii="標楷體" w:eastAsia="標楷體" w:hAnsi="標楷體" w:cs="標楷體"/>
          <w:sz w:val="24"/>
          <w:szCs w:val="24"/>
        </w:rPr>
      </w:pPr>
    </w:p>
    <w:p w:rsidR="00607D91" w:rsidRDefault="00607D91" w:rsidP="00C458A6">
      <w:pPr>
        <w:ind w:firstLine="0"/>
        <w:rPr>
          <w:rFonts w:ascii="標楷體" w:eastAsia="標楷體" w:hAnsi="標楷體" w:cs="標楷體"/>
          <w:sz w:val="24"/>
          <w:szCs w:val="24"/>
        </w:rPr>
      </w:pPr>
    </w:p>
    <w:p w:rsidR="00C458A6" w:rsidRDefault="00C458A6">
      <w:pPr>
        <w:rPr>
          <w:rFonts w:ascii="標楷體" w:eastAsia="標楷體" w:hAnsi="標楷體" w:cs="標楷體"/>
          <w:sz w:val="24"/>
          <w:szCs w:val="24"/>
        </w:rPr>
      </w:pPr>
      <w:r>
        <w:rPr>
          <w:rFonts w:ascii="標楷體" w:eastAsia="標楷體" w:hAnsi="標楷體" w:cs="標楷體"/>
          <w:sz w:val="24"/>
          <w:szCs w:val="24"/>
        </w:rPr>
        <w:br w:type="page"/>
      </w:r>
    </w:p>
    <w:p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lastRenderedPageBreak/>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2977"/>
        <w:gridCol w:w="709"/>
        <w:gridCol w:w="2268"/>
        <w:gridCol w:w="1437"/>
        <w:gridCol w:w="1539"/>
        <w:gridCol w:w="1784"/>
      </w:tblGrid>
      <w:tr w:rsidR="00F6602E" w:rsidRPr="002026C7" w:rsidTr="00CF62FE">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3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3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F6602E" w:rsidRPr="002026C7" w:rsidRDefault="00F6602E"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rsidTr="00CF62FE">
        <w:trPr>
          <w:trHeight w:val="278"/>
          <w:jc w:val="center"/>
        </w:trPr>
        <w:tc>
          <w:tcPr>
            <w:tcW w:w="1247" w:type="dxa"/>
            <w:vMerge/>
            <w:tcBorders>
              <w:left w:val="single" w:sz="8" w:space="0" w:color="000000"/>
              <w:bottom w:val="single" w:sz="8" w:space="0" w:color="000000"/>
              <w:right w:val="single" w:sz="8" w:space="0" w:color="000000"/>
            </w:tcBorders>
            <w:vAlign w:val="center"/>
          </w:tcPr>
          <w:p w:rsidR="00330675" w:rsidRPr="002026C7" w:rsidRDefault="00330675"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rsidR="00330675" w:rsidRPr="00F83476" w:rsidRDefault="00330675" w:rsidP="00E37533">
            <w:pPr>
              <w:spacing w:line="240" w:lineRule="atLeast"/>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30675" w:rsidRPr="00F83476" w:rsidRDefault="00330675" w:rsidP="00E37533">
            <w:pPr>
              <w:spacing w:line="240" w:lineRule="atLeast"/>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3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3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330675" w:rsidRPr="002026C7" w:rsidRDefault="00330675" w:rsidP="00E37533">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2F44B9"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F44B9" w:rsidRPr="00F61832" w:rsidRDefault="002F44B9" w:rsidP="002F44B9">
            <w:pPr>
              <w:spacing w:line="240" w:lineRule="atLeast"/>
              <w:rPr>
                <w:rFonts w:ascii="標楷體" w:eastAsia="標楷體" w:hAnsi="標楷體"/>
                <w:sz w:val="24"/>
                <w:szCs w:val="24"/>
                <w:lang w:eastAsia="zh-HK"/>
              </w:rPr>
            </w:pPr>
            <w:r w:rsidRPr="00F61832">
              <w:rPr>
                <w:rFonts w:ascii="標楷體" w:eastAsia="標楷體" w:hAnsi="標楷體" w:hint="eastAsia"/>
                <w:sz w:val="24"/>
                <w:szCs w:val="24"/>
                <w:lang w:eastAsia="zh-HK"/>
              </w:rPr>
              <w:t>第</w:t>
            </w:r>
            <w:r w:rsidRPr="00F61832">
              <w:rPr>
                <w:rFonts w:ascii="標楷體" w:eastAsia="標楷體" w:hAnsi="標楷體"/>
                <w:sz w:val="24"/>
                <w:szCs w:val="24"/>
              </w:rPr>
              <w:t>1</w:t>
            </w:r>
            <w:r w:rsidRPr="00F61832">
              <w:rPr>
                <w:rFonts w:ascii="標楷體" w:eastAsia="標楷體" w:hAnsi="標楷體" w:hint="eastAsia"/>
                <w:sz w:val="24"/>
                <w:szCs w:val="24"/>
                <w:lang w:eastAsia="zh-HK"/>
              </w:rPr>
              <w:t>週</w:t>
            </w:r>
          </w:p>
          <w:p w:rsidR="002F44B9" w:rsidRPr="00F61832" w:rsidRDefault="002F44B9" w:rsidP="002F44B9">
            <w:pPr>
              <w:spacing w:line="240" w:lineRule="atLeast"/>
              <w:rPr>
                <w:rFonts w:ascii="標楷體" w:eastAsia="標楷體" w:hAnsi="標楷體" w:cs="標楷體"/>
                <w:color w:val="auto"/>
                <w:sz w:val="24"/>
                <w:szCs w:val="24"/>
              </w:rPr>
            </w:pPr>
            <w:r w:rsidRPr="00F61832">
              <w:rPr>
                <w:rFonts w:ascii="標楷體" w:eastAsia="標楷體" w:hAnsi="標楷體" w:cs="標楷體" w:hint="eastAsia"/>
                <w:color w:val="auto"/>
                <w:sz w:val="24"/>
                <w:szCs w:val="24"/>
              </w:rPr>
              <w:t>(8/31~9/6)</w:t>
            </w:r>
          </w:p>
          <w:p w:rsidR="002F44B9" w:rsidRPr="00D9659A" w:rsidRDefault="002F44B9" w:rsidP="002F44B9">
            <w:pPr>
              <w:spacing w:line="240" w:lineRule="atLeast"/>
              <w:rPr>
                <w:rFonts w:ascii="標楷體" w:eastAsia="標楷體" w:hAnsi="標楷體"/>
                <w:lang w:eastAsia="zh-HK"/>
              </w:rPr>
            </w:pPr>
            <w:r w:rsidRPr="00F61832">
              <w:rPr>
                <w:rFonts w:ascii="標楷體" w:eastAsia="標楷體" w:hAnsi="標楷體" w:cs="標楷體" w:hint="eastAsia"/>
                <w:color w:val="auto"/>
                <w:sz w:val="24"/>
                <w:szCs w:val="24"/>
              </w:rPr>
              <w:t>開學日</w:t>
            </w:r>
          </w:p>
        </w:tc>
        <w:tc>
          <w:tcPr>
            <w:tcW w:w="1559" w:type="dxa"/>
            <w:tcBorders>
              <w:top w:val="single" w:sz="8" w:space="0" w:color="000000"/>
              <w:left w:val="single" w:sz="8" w:space="0" w:color="000000"/>
              <w:bottom w:val="single" w:sz="8" w:space="0" w:color="000000"/>
              <w:right w:val="single" w:sz="8" w:space="0" w:color="000000"/>
            </w:tcBorders>
          </w:tcPr>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sz w:val="24"/>
                <w:szCs w:val="24"/>
              </w:rPr>
              <w:t>Fc-Ⅳ-1  生物圈內含有不同的生態系。生態系的生物因子，其組成層次由低到高為個體、族群、群集。</w:t>
            </w:r>
          </w:p>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sz w:val="24"/>
                <w:szCs w:val="24"/>
              </w:rPr>
              <w:t>Lb-Ⅳ-1 生態系中的非生物因子會影響生物的分布與生存，環境調查時常需檢測非生物因子的變化。</w:t>
            </w:r>
          </w:p>
          <w:p w:rsidR="002F44B9" w:rsidRPr="00F61832" w:rsidRDefault="002F44B9" w:rsidP="002F44B9">
            <w:pPr>
              <w:spacing w:line="240" w:lineRule="atLeast"/>
              <w:jc w:val="left"/>
              <w:rPr>
                <w:rFonts w:ascii="標楷體" w:eastAsia="標楷體" w:hAnsi="標楷體" w:cs="標楷體"/>
                <w:color w:val="FF0000"/>
                <w:sz w:val="24"/>
                <w:szCs w:val="24"/>
              </w:rPr>
            </w:pPr>
            <w:r w:rsidRPr="00F61832">
              <w:rPr>
                <w:rFonts w:ascii="標楷體" w:eastAsia="標楷體" w:hAnsi="標楷體"/>
                <w:sz w:val="24"/>
                <w:szCs w:val="24"/>
              </w:rPr>
              <w:t>Fa-Ⅳ-1 地球具有大氣圈、水圈和岩石圈。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916ADB" w:rsidRDefault="00916ADB" w:rsidP="00916ADB">
            <w:pPr>
              <w:spacing w:line="0" w:lineRule="atLeast"/>
              <w:ind w:firstLine="0"/>
              <w:rPr>
                <w:rFonts w:ascii="標楷體" w:eastAsia="標楷體" w:hAnsi="標楷體"/>
                <w:sz w:val="24"/>
                <w:szCs w:val="24"/>
              </w:rPr>
            </w:pPr>
            <w:r w:rsidRPr="00916ADB">
              <w:rPr>
                <w:rFonts w:ascii="標楷體" w:eastAsia="標楷體" w:hAnsi="標楷體"/>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916ADB" w:rsidRPr="00916ADB" w:rsidRDefault="00916ADB" w:rsidP="00916ADB">
            <w:pPr>
              <w:spacing w:line="0" w:lineRule="atLeast"/>
              <w:ind w:firstLine="0"/>
              <w:rPr>
                <w:rFonts w:ascii="標楷體" w:eastAsia="標楷體" w:hAnsi="標楷體"/>
                <w:sz w:val="24"/>
                <w:szCs w:val="24"/>
              </w:rPr>
            </w:pPr>
            <w:r w:rsidRPr="00916ADB">
              <w:rPr>
                <w:rFonts w:ascii="標楷體" w:eastAsia="標楷體" w:hAnsi="標楷體"/>
                <w:sz w:val="24"/>
                <w:szCs w:val="24"/>
              </w:rPr>
              <w:t>tr-IV-1能將所習得的知識正確的連結到所觀察到的自</w:t>
            </w:r>
            <w:r w:rsidRPr="00916ADB">
              <w:rPr>
                <w:rFonts w:ascii="標楷體" w:eastAsia="標楷體" w:hAnsi="標楷體"/>
                <w:sz w:val="24"/>
                <w:szCs w:val="24"/>
              </w:rPr>
              <w:lastRenderedPageBreak/>
              <w:t>然現象及實驗數據，並推論出其中的關聯，進而運用習得的知識來解釋自己論點的正確性。</w:t>
            </w:r>
          </w:p>
          <w:p w:rsidR="00916ADB" w:rsidRPr="00916ADB" w:rsidRDefault="00916ADB" w:rsidP="00916ADB">
            <w:pPr>
              <w:spacing w:line="0" w:lineRule="atLeast"/>
              <w:ind w:firstLine="0"/>
              <w:rPr>
                <w:rFonts w:ascii="標楷體" w:eastAsia="標楷體" w:hAnsi="標楷體"/>
                <w:sz w:val="24"/>
                <w:szCs w:val="24"/>
              </w:rPr>
            </w:pPr>
            <w:r w:rsidRPr="00916ADB">
              <w:rPr>
                <w:rFonts w:ascii="標楷體" w:eastAsia="標楷體" w:hAnsi="標楷體"/>
                <w:sz w:val="24"/>
                <w:szCs w:val="24"/>
              </w:rPr>
              <w:t>po-Ⅳ-1能從學習活動、日常經驗及科技運用、自然環境、書刊及網路媒體中，進行各種有計畫的觀察，進而能察覺問題。</w:t>
            </w:r>
          </w:p>
          <w:p w:rsidR="00916ADB" w:rsidRPr="00916ADB" w:rsidRDefault="00916ADB" w:rsidP="00916ADB">
            <w:pPr>
              <w:spacing w:line="0" w:lineRule="atLeast"/>
              <w:ind w:firstLine="0"/>
              <w:rPr>
                <w:rFonts w:ascii="標楷體" w:eastAsia="標楷體" w:hAnsi="標楷體"/>
                <w:sz w:val="24"/>
                <w:szCs w:val="24"/>
              </w:rPr>
            </w:pPr>
          </w:p>
          <w:p w:rsidR="002F44B9" w:rsidRPr="00916ADB" w:rsidRDefault="002F44B9" w:rsidP="002F44B9">
            <w:pPr>
              <w:spacing w:line="0" w:lineRule="atLeast"/>
              <w:ind w:firstLine="0"/>
              <w:rPr>
                <w:rFonts w:ascii="標楷體" w:eastAsia="標楷體" w:hAnsi="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hint="eastAsia"/>
                <w:sz w:val="24"/>
                <w:szCs w:val="24"/>
              </w:rPr>
              <w:lastRenderedPageBreak/>
              <w:t>第一章：生命的發現</w:t>
            </w:r>
          </w:p>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hint="eastAsia"/>
                <w:sz w:val="24"/>
                <w:szCs w:val="24"/>
              </w:rPr>
              <w:t>˙1-0探究自然的方法</w:t>
            </w:r>
          </w:p>
          <w:p w:rsidR="00F61832" w:rsidRPr="00F61832" w:rsidRDefault="00F61832" w:rsidP="004D3896">
            <w:pPr>
              <w:pStyle w:val="aff0"/>
              <w:numPr>
                <w:ilvl w:val="0"/>
                <w:numId w:val="1"/>
              </w:numPr>
              <w:spacing w:line="0" w:lineRule="atLeast"/>
              <w:ind w:leftChars="0"/>
              <w:rPr>
                <w:rFonts w:ascii="標楷體" w:eastAsia="標楷體" w:hAnsi="標楷體"/>
                <w:color w:val="FF0000"/>
                <w:sz w:val="24"/>
                <w:szCs w:val="24"/>
              </w:rPr>
            </w:pPr>
            <w:r w:rsidRPr="00F61832">
              <w:rPr>
                <w:rFonts w:ascii="標楷體" w:eastAsia="標楷體" w:hAnsi="標楷體" w:hint="eastAsia"/>
                <w:color w:val="FF0000"/>
                <w:sz w:val="24"/>
                <w:szCs w:val="24"/>
              </w:rPr>
              <w:t>利用生活中發現問題、解決問題的實例來講解科學方法的操作流程，例如:用電鍋煮飯加的水量</w:t>
            </w:r>
            <w:r w:rsidR="00916ADB">
              <w:rPr>
                <w:rFonts w:ascii="標楷體" w:eastAsia="標楷體" w:hAnsi="標楷體" w:hint="eastAsia"/>
                <w:color w:val="FF0000"/>
                <w:sz w:val="24"/>
                <w:szCs w:val="24"/>
              </w:rPr>
              <w:t>多寡</w:t>
            </w:r>
            <w:r w:rsidRPr="00F61832">
              <w:rPr>
                <w:rFonts w:ascii="標楷體" w:eastAsia="標楷體" w:hAnsi="標楷體" w:hint="eastAsia"/>
                <w:color w:val="FF0000"/>
                <w:sz w:val="24"/>
                <w:szCs w:val="24"/>
              </w:rPr>
              <w:t>會不會影響飯的軟硬度，那些因素會影響方在室溫的香蕉成熟的時間等等。</w:t>
            </w:r>
          </w:p>
          <w:p w:rsidR="00F61832" w:rsidRPr="000A59CA" w:rsidRDefault="002F44B9" w:rsidP="004D3896">
            <w:pPr>
              <w:pStyle w:val="aff0"/>
              <w:numPr>
                <w:ilvl w:val="0"/>
                <w:numId w:val="1"/>
              </w:numPr>
              <w:spacing w:line="0" w:lineRule="atLeast"/>
              <w:ind w:leftChars="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讓學生培養蒐集資料（包括由操作中蒐集資料）、討論、表達的能力。</w:t>
            </w:r>
          </w:p>
          <w:p w:rsidR="002F44B9" w:rsidRPr="000A59CA" w:rsidRDefault="002F44B9" w:rsidP="004D3896">
            <w:pPr>
              <w:pStyle w:val="aff0"/>
              <w:numPr>
                <w:ilvl w:val="0"/>
                <w:numId w:val="1"/>
              </w:numPr>
              <w:spacing w:line="0" w:lineRule="atLeast"/>
              <w:ind w:leftChars="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除了課文內關於科學家、科學探究歷程的介紹外，最好能採用提出問題、自由發表、查閱資料共同討論等方式來進行教學。</w:t>
            </w:r>
          </w:p>
          <w:p w:rsidR="002F44B9" w:rsidRPr="00F61832" w:rsidRDefault="002F44B9" w:rsidP="002F44B9">
            <w:pPr>
              <w:spacing w:line="240" w:lineRule="atLeast"/>
              <w:rPr>
                <w:rFonts w:ascii="標楷體" w:eastAsia="標楷體" w:hAnsi="標楷體"/>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F61832" w:rsidRDefault="002F44B9" w:rsidP="002F44B9">
            <w:pPr>
              <w:spacing w:line="240" w:lineRule="atLeast"/>
              <w:ind w:left="317" w:hanging="317"/>
              <w:jc w:val="left"/>
              <w:rPr>
                <w:rFonts w:ascii="標楷體" w:eastAsia="標楷體" w:hAnsi="標楷體" w:cs="標楷體"/>
                <w:color w:val="000000" w:themeColor="text1"/>
                <w:sz w:val="24"/>
                <w:szCs w:val="24"/>
              </w:rPr>
            </w:pPr>
            <w:r w:rsidRPr="00F61832">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Default="00916ADB" w:rsidP="002F44B9">
            <w:pPr>
              <w:spacing w:line="0" w:lineRule="atLeast"/>
              <w:ind w:firstLine="0"/>
              <w:jc w:val="left"/>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南一七上自然教科書。</w:t>
            </w:r>
          </w:p>
          <w:p w:rsidR="00916ADB" w:rsidRPr="00F61832" w:rsidRDefault="00916ADB" w:rsidP="002F44B9">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Default="00F61832" w:rsidP="00F61832">
            <w:pPr>
              <w:pStyle w:val="aff9"/>
              <w:spacing w:line="0" w:lineRule="atLeast"/>
              <w:rPr>
                <w:rFonts w:ascii="標楷體" w:eastAsia="標楷體" w:hAnsi="標楷體"/>
                <w:szCs w:val="24"/>
              </w:rPr>
            </w:pPr>
            <w:r w:rsidRPr="00F61832">
              <w:rPr>
                <w:rFonts w:ascii="標楷體" w:eastAsia="標楷體" w:hAnsi="標楷體" w:hint="eastAsia"/>
                <w:szCs w:val="24"/>
              </w:rPr>
              <w:t>小組</w:t>
            </w:r>
            <w:r w:rsidR="002F44B9" w:rsidRPr="00F61832">
              <w:rPr>
                <w:rFonts w:ascii="標楷體" w:eastAsia="標楷體" w:hAnsi="標楷體" w:hint="eastAsia"/>
                <w:szCs w:val="24"/>
              </w:rPr>
              <w:t>參與態度</w:t>
            </w:r>
            <w:r w:rsidRPr="00F61832">
              <w:rPr>
                <w:rFonts w:ascii="標楷體" w:eastAsia="標楷體" w:hAnsi="標楷體" w:hint="eastAsia"/>
                <w:szCs w:val="24"/>
              </w:rPr>
              <w:t>及</w:t>
            </w:r>
            <w:r w:rsidR="002F44B9" w:rsidRPr="00F61832">
              <w:rPr>
                <w:rFonts w:ascii="標楷體" w:eastAsia="標楷體" w:hAnsi="標楷體" w:hint="eastAsia"/>
                <w:szCs w:val="24"/>
              </w:rPr>
              <w:t>合作能力</w:t>
            </w:r>
          </w:p>
          <w:p w:rsidR="00F61832" w:rsidRPr="00F61832" w:rsidRDefault="00F61832" w:rsidP="00F61832">
            <w:pPr>
              <w:pStyle w:val="aff9"/>
              <w:spacing w:line="0" w:lineRule="atLeast"/>
              <w:rPr>
                <w:rFonts w:ascii="標楷體" w:eastAsia="標楷體" w:hAnsi="標楷體"/>
                <w:szCs w:val="24"/>
              </w:rPr>
            </w:pPr>
            <w:r>
              <w:rPr>
                <w:rFonts w:ascii="標楷體" w:eastAsia="標楷體" w:hAnsi="標楷體" w:hint="eastAsia"/>
                <w:szCs w:val="24"/>
              </w:rPr>
              <w:t>小組簡報</w:t>
            </w:r>
          </w:p>
          <w:p w:rsidR="00F61832" w:rsidRPr="00F61832" w:rsidRDefault="00F61832" w:rsidP="00F61832">
            <w:pPr>
              <w:pStyle w:val="aff9"/>
              <w:spacing w:line="0" w:lineRule="atLeast"/>
              <w:rPr>
                <w:rFonts w:ascii="標楷體" w:eastAsia="標楷體" w:hAnsi="標楷體" w:cs="標楷體"/>
                <w:color w:val="FF0000"/>
                <w:szCs w:val="24"/>
              </w:rPr>
            </w:pPr>
            <w:r w:rsidRPr="00F61832">
              <w:rPr>
                <w:rFonts w:ascii="標楷體" w:eastAsia="標楷體" w:hAnsi="標楷體" w:hint="eastAsia"/>
                <w:szCs w:val="24"/>
              </w:rPr>
              <w:t>學習單</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【品德教育】</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品J3關懷生活環境與自然生態永續發展。</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品EJU6欣賞感恩。</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【閱讀素養教育】</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閱J4除紙本閱讀之外，依學習需求選擇適當的閱讀媒材，並了解如何利用適當的管道獲得文本資源。</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閱J8在學習上遇到問題時，願意尋找課外資料，解決困難。</w:t>
            </w:r>
          </w:p>
          <w:p w:rsidR="002F44B9" w:rsidRPr="000A59CA" w:rsidRDefault="002F44B9" w:rsidP="00F61832">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lastRenderedPageBreak/>
              <w:t>閱J10主動尋求多元的詮釋，並試著表達自己的想法。</w:t>
            </w:r>
          </w:p>
        </w:tc>
        <w:tc>
          <w:tcPr>
            <w:tcW w:w="1784" w:type="dxa"/>
            <w:tcBorders>
              <w:top w:val="single" w:sz="8" w:space="0" w:color="000000"/>
              <w:bottom w:val="single" w:sz="8" w:space="0" w:color="000000"/>
              <w:right w:val="single" w:sz="8" w:space="0" w:color="000000"/>
            </w:tcBorders>
          </w:tcPr>
          <w:p w:rsidR="002F44B9" w:rsidRPr="00F04894" w:rsidRDefault="002F44B9" w:rsidP="002F44B9">
            <w:pPr>
              <w:adjustRightInd w:val="0"/>
              <w:snapToGrid w:val="0"/>
              <w:spacing w:line="0" w:lineRule="atLeast"/>
              <w:ind w:firstLine="0"/>
              <w:jc w:val="left"/>
              <w:rPr>
                <w:rFonts w:ascii="標楷體" w:eastAsia="標楷體" w:hAnsi="標楷體" w:cs="標楷體"/>
                <w:sz w:val="16"/>
                <w:szCs w:val="16"/>
              </w:rPr>
            </w:pPr>
          </w:p>
        </w:tc>
      </w:tr>
      <w:tr w:rsidR="002F44B9"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F44B9" w:rsidRPr="00F61832" w:rsidRDefault="002F44B9" w:rsidP="002F44B9">
            <w:pPr>
              <w:snapToGrid w:val="0"/>
              <w:spacing w:line="240" w:lineRule="atLeast"/>
              <w:rPr>
                <w:rFonts w:ascii="標楷體" w:eastAsia="標楷體" w:hAnsi="標楷體"/>
                <w:sz w:val="24"/>
                <w:szCs w:val="24"/>
                <w:lang w:eastAsia="zh-HK"/>
              </w:rPr>
            </w:pPr>
            <w:r w:rsidRPr="00F61832">
              <w:rPr>
                <w:rFonts w:ascii="標楷體" w:eastAsia="標楷體" w:hAnsi="標楷體" w:hint="eastAsia"/>
                <w:sz w:val="24"/>
                <w:szCs w:val="24"/>
                <w:lang w:eastAsia="zh-HK"/>
              </w:rPr>
              <w:lastRenderedPageBreak/>
              <w:t>第</w:t>
            </w:r>
            <w:r w:rsidRPr="00F61832">
              <w:rPr>
                <w:rFonts w:ascii="標楷體" w:eastAsia="標楷體" w:hAnsi="標楷體" w:hint="eastAsia"/>
                <w:sz w:val="24"/>
                <w:szCs w:val="24"/>
              </w:rPr>
              <w:t>2</w:t>
            </w:r>
            <w:r w:rsidRPr="00F61832">
              <w:rPr>
                <w:rFonts w:ascii="標楷體" w:eastAsia="標楷體" w:hAnsi="標楷體" w:hint="eastAsia"/>
                <w:sz w:val="24"/>
                <w:szCs w:val="24"/>
                <w:lang w:eastAsia="zh-HK"/>
              </w:rPr>
              <w:t>週</w:t>
            </w:r>
          </w:p>
          <w:p w:rsidR="002F44B9" w:rsidRPr="00F61832" w:rsidRDefault="002F44B9" w:rsidP="002F44B9">
            <w:pPr>
              <w:snapToGrid w:val="0"/>
              <w:spacing w:line="240" w:lineRule="atLeast"/>
              <w:rPr>
                <w:rFonts w:ascii="標楷體" w:eastAsia="標楷體" w:hAnsi="標楷體"/>
                <w:sz w:val="24"/>
                <w:szCs w:val="24"/>
                <w:lang w:eastAsia="zh-HK"/>
              </w:rPr>
            </w:pPr>
            <w:r w:rsidRPr="00F61832">
              <w:rPr>
                <w:rFonts w:ascii="標楷體" w:eastAsia="標楷體" w:hAnsi="標楷體" w:cs="標楷體" w:hint="eastAsia"/>
                <w:color w:val="auto"/>
                <w:sz w:val="24"/>
                <w:szCs w:val="24"/>
              </w:rPr>
              <w:t>(9/7~9/13)</w:t>
            </w:r>
          </w:p>
        </w:tc>
        <w:tc>
          <w:tcPr>
            <w:tcW w:w="1559" w:type="dxa"/>
            <w:tcBorders>
              <w:top w:val="single" w:sz="8" w:space="0" w:color="000000"/>
              <w:left w:val="single" w:sz="8" w:space="0" w:color="000000"/>
              <w:bottom w:val="single" w:sz="8" w:space="0" w:color="000000"/>
              <w:right w:val="single" w:sz="8" w:space="0" w:color="000000"/>
            </w:tcBorders>
          </w:tcPr>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sz w:val="24"/>
                <w:szCs w:val="24"/>
              </w:rPr>
              <w:t>Fc-Ⅳ-1  生物圈內含有不同的生態系。生態系的生物因子，其組成層次由低到高為個體、</w:t>
            </w:r>
            <w:r w:rsidRPr="00F61832">
              <w:rPr>
                <w:rFonts w:ascii="標楷體" w:eastAsia="標楷體" w:hAnsi="標楷體"/>
                <w:sz w:val="24"/>
                <w:szCs w:val="24"/>
              </w:rPr>
              <w:lastRenderedPageBreak/>
              <w:t>族群、群集。</w:t>
            </w:r>
          </w:p>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sz w:val="24"/>
                <w:szCs w:val="24"/>
              </w:rPr>
              <w:t>Lb-Ⅳ-1 生態系中的非生物因子會影響生物的分布與生存，環境調查時常需檢測非生物因子的變化。</w:t>
            </w:r>
          </w:p>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sz w:val="24"/>
                <w:szCs w:val="24"/>
              </w:rPr>
              <w:t>Fa-Ⅳ-1 地球具有大氣圈、水圈和岩石圈。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916ADB" w:rsidRPr="00916ADB" w:rsidRDefault="00916ADB" w:rsidP="00916ADB">
            <w:pPr>
              <w:spacing w:line="0" w:lineRule="atLeast"/>
              <w:ind w:firstLine="0"/>
              <w:rPr>
                <w:rFonts w:ascii="標楷體" w:eastAsia="標楷體" w:hAnsi="標楷體"/>
                <w:sz w:val="24"/>
                <w:szCs w:val="24"/>
              </w:rPr>
            </w:pPr>
            <w:r w:rsidRPr="00916ADB">
              <w:rPr>
                <w:rFonts w:ascii="標楷體" w:eastAsia="標楷體" w:hAnsi="標楷體"/>
                <w:sz w:val="24"/>
                <w:szCs w:val="24"/>
              </w:rPr>
              <w:lastRenderedPageBreak/>
              <w:t>tr-IV-1能將所習得的知識正確的連結到所觀察到的自然現象及實驗數據，並推論出其中的關聯，進而運用</w:t>
            </w:r>
            <w:r w:rsidRPr="00916ADB">
              <w:rPr>
                <w:rFonts w:ascii="標楷體" w:eastAsia="標楷體" w:hAnsi="標楷體"/>
                <w:sz w:val="24"/>
                <w:szCs w:val="24"/>
              </w:rPr>
              <w:lastRenderedPageBreak/>
              <w:t>習得的知識來解釋自己論點的正確性。</w:t>
            </w:r>
          </w:p>
          <w:p w:rsidR="002F44B9" w:rsidRPr="00916ADB" w:rsidRDefault="002F44B9" w:rsidP="002F44B9">
            <w:pPr>
              <w:spacing w:line="0" w:lineRule="atLeast"/>
              <w:ind w:firstLine="0"/>
              <w:rPr>
                <w:rFonts w:ascii="標楷體" w:eastAsia="標楷體" w:hAnsi="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hint="eastAsia"/>
                <w:sz w:val="24"/>
                <w:szCs w:val="24"/>
              </w:rPr>
              <w:lastRenderedPageBreak/>
              <w:t>第一章：生命的發現</w:t>
            </w:r>
          </w:p>
          <w:p w:rsidR="002F44B9" w:rsidRPr="00F61832" w:rsidRDefault="002F44B9" w:rsidP="002F44B9">
            <w:pPr>
              <w:spacing w:line="0" w:lineRule="atLeast"/>
              <w:ind w:firstLine="0"/>
              <w:rPr>
                <w:rFonts w:ascii="標楷體" w:eastAsia="標楷體" w:hAnsi="標楷體"/>
                <w:sz w:val="24"/>
                <w:szCs w:val="24"/>
              </w:rPr>
            </w:pPr>
            <w:r w:rsidRPr="00F61832">
              <w:rPr>
                <w:rFonts w:ascii="標楷體" w:eastAsia="標楷體" w:hAnsi="標楷體" w:hint="eastAsia"/>
                <w:sz w:val="24"/>
                <w:szCs w:val="24"/>
              </w:rPr>
              <w:t>˙1-1</w:t>
            </w:r>
            <w:r w:rsidR="00F61832">
              <w:rPr>
                <w:rFonts w:ascii="標楷體" w:eastAsia="標楷體" w:hAnsi="標楷體" w:hint="eastAsia"/>
                <w:sz w:val="24"/>
                <w:szCs w:val="24"/>
              </w:rPr>
              <w:t>生命現象與生物圈</w:t>
            </w:r>
          </w:p>
          <w:p w:rsidR="002F44B9" w:rsidRPr="00F61832" w:rsidRDefault="002F44B9" w:rsidP="004D3896">
            <w:pPr>
              <w:pStyle w:val="aff0"/>
              <w:numPr>
                <w:ilvl w:val="0"/>
                <w:numId w:val="2"/>
              </w:numPr>
              <w:spacing w:line="0" w:lineRule="atLeast"/>
              <w:ind w:leftChars="0"/>
              <w:rPr>
                <w:rFonts w:ascii="標楷體" w:eastAsia="標楷體" w:hAnsi="標楷體"/>
                <w:sz w:val="24"/>
                <w:szCs w:val="24"/>
              </w:rPr>
            </w:pPr>
            <w:r w:rsidRPr="00F61832">
              <w:rPr>
                <w:rFonts w:ascii="標楷體" w:eastAsia="標楷體" w:hAnsi="標楷體" w:hint="eastAsia"/>
                <w:sz w:val="24"/>
                <w:szCs w:val="24"/>
              </w:rPr>
              <w:t>介紹生物與生命現象</w:t>
            </w:r>
          </w:p>
          <w:p w:rsidR="00F61832" w:rsidRPr="00F61832" w:rsidRDefault="00F61832" w:rsidP="004D3896">
            <w:pPr>
              <w:pStyle w:val="aff0"/>
              <w:numPr>
                <w:ilvl w:val="0"/>
                <w:numId w:val="2"/>
              </w:numPr>
              <w:spacing w:line="0" w:lineRule="atLeast"/>
              <w:ind w:leftChars="0"/>
              <w:rPr>
                <w:rFonts w:ascii="標楷體" w:eastAsia="標楷體" w:hAnsi="標楷體"/>
                <w:sz w:val="24"/>
                <w:szCs w:val="24"/>
              </w:rPr>
            </w:pPr>
            <w:r>
              <w:rPr>
                <w:rFonts w:ascii="標楷體" w:eastAsia="標楷體" w:hAnsi="標楷體" w:hint="eastAsia"/>
                <w:color w:val="FF0000"/>
                <w:sz w:val="24"/>
                <w:szCs w:val="24"/>
              </w:rPr>
              <w:t>介紹在不同環境中有不同的生物居住其中，而且生物會有特殊的構造或行為來適應環境。請學生舉校園中的微棲地</w:t>
            </w:r>
            <w:r>
              <w:rPr>
                <w:rFonts w:ascii="標楷體" w:eastAsia="標楷體" w:hAnsi="標楷體" w:hint="eastAsia"/>
                <w:color w:val="FF0000"/>
                <w:sz w:val="24"/>
                <w:szCs w:val="24"/>
              </w:rPr>
              <w:lastRenderedPageBreak/>
              <w:t>(生態池、草地、盆栽等等)當作例子說明生物對環境的適應。</w:t>
            </w:r>
          </w:p>
          <w:p w:rsidR="002F44B9" w:rsidRPr="00F61832" w:rsidRDefault="002F44B9" w:rsidP="004D3896">
            <w:pPr>
              <w:pStyle w:val="aff0"/>
              <w:numPr>
                <w:ilvl w:val="0"/>
                <w:numId w:val="2"/>
              </w:numPr>
              <w:spacing w:line="0" w:lineRule="atLeast"/>
              <w:ind w:leftChars="0"/>
              <w:rPr>
                <w:rFonts w:ascii="標楷體" w:eastAsia="標楷體" w:hAnsi="標楷體"/>
                <w:sz w:val="24"/>
                <w:szCs w:val="24"/>
              </w:rPr>
            </w:pPr>
            <w:r w:rsidRPr="00F61832">
              <w:rPr>
                <w:rFonts w:ascii="標楷體" w:eastAsia="標楷體" w:hAnsi="標楷體" w:hint="eastAsia"/>
                <w:sz w:val="24"/>
                <w:szCs w:val="24"/>
              </w:rPr>
              <w:t>介紹空氣、日光、水的分布與生物圈範圍的關係，以及目前生物圈的範圍。</w:t>
            </w:r>
            <w:r w:rsidR="00916ADB">
              <w:rPr>
                <w:rFonts w:ascii="標楷體" w:eastAsia="標楷體" w:hAnsi="標楷體" w:hint="eastAsia"/>
                <w:color w:val="FF0000"/>
                <w:sz w:val="24"/>
                <w:szCs w:val="24"/>
              </w:rPr>
              <w:t>用蘋果與蘋果皮做比喻，讓學生更容易明白生物圈佔地球總體機的比例關係。</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F61832" w:rsidRDefault="002F44B9" w:rsidP="002F44B9">
            <w:pPr>
              <w:spacing w:line="0" w:lineRule="atLeast"/>
              <w:ind w:firstLine="0"/>
              <w:jc w:val="center"/>
              <w:rPr>
                <w:rFonts w:ascii="標楷體" w:eastAsia="標楷體" w:hAnsi="標楷體" w:cs="標楷體"/>
                <w:color w:val="FF0000"/>
                <w:sz w:val="24"/>
                <w:szCs w:val="24"/>
              </w:rPr>
            </w:pPr>
            <w:r w:rsidRPr="00F61832">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16ADB" w:rsidRPr="00916ADB" w:rsidRDefault="00916ADB" w:rsidP="004D3896">
            <w:pPr>
              <w:pStyle w:val="aff0"/>
              <w:numPr>
                <w:ilvl w:val="0"/>
                <w:numId w:val="3"/>
              </w:numPr>
              <w:spacing w:line="0" w:lineRule="atLeast"/>
              <w:ind w:leftChars="0"/>
              <w:jc w:val="left"/>
              <w:rPr>
                <w:rFonts w:ascii="標楷體" w:eastAsia="標楷體" w:hAnsi="標楷體" w:cs="標楷體"/>
                <w:color w:val="000000" w:themeColor="text1"/>
                <w:sz w:val="24"/>
                <w:szCs w:val="24"/>
              </w:rPr>
            </w:pPr>
            <w:r w:rsidRPr="00916ADB">
              <w:rPr>
                <w:rFonts w:ascii="標楷體" w:eastAsia="標楷體" w:hAnsi="標楷體" w:cs="標楷體" w:hint="eastAsia"/>
                <w:color w:val="000000" w:themeColor="text1"/>
                <w:sz w:val="24"/>
                <w:szCs w:val="24"/>
              </w:rPr>
              <w:t>南一七上自然教科書</w:t>
            </w:r>
            <w:r>
              <w:rPr>
                <w:rFonts w:ascii="標楷體" w:eastAsia="標楷體" w:hAnsi="標楷體" w:cs="標楷體" w:hint="eastAsia"/>
                <w:color w:val="000000" w:themeColor="text1"/>
                <w:sz w:val="24"/>
                <w:szCs w:val="24"/>
              </w:rPr>
              <w:t>。</w:t>
            </w:r>
          </w:p>
          <w:p w:rsidR="002F44B9" w:rsidRPr="00916ADB" w:rsidRDefault="00916ADB" w:rsidP="004D3896">
            <w:pPr>
              <w:pStyle w:val="aff0"/>
              <w:numPr>
                <w:ilvl w:val="0"/>
                <w:numId w:val="3"/>
              </w:numPr>
              <w:spacing w:line="0" w:lineRule="atLeast"/>
              <w:ind w:leftChars="0"/>
              <w:jc w:val="left"/>
              <w:rPr>
                <w:rFonts w:ascii="標楷體" w:eastAsia="標楷體" w:hAnsi="標楷體" w:cs="標楷體"/>
                <w:color w:val="000000" w:themeColor="text1"/>
                <w:sz w:val="24"/>
                <w:szCs w:val="24"/>
              </w:rPr>
            </w:pPr>
            <w:r w:rsidRPr="00916ADB">
              <w:rPr>
                <w:rFonts w:ascii="標楷體" w:eastAsia="標楷體" w:hAnsi="標楷體" w:cs="標楷體" w:hint="eastAsia"/>
                <w:color w:val="FF0000"/>
                <w:sz w:val="24"/>
                <w:szCs w:val="24"/>
              </w:rPr>
              <w:t>可以事先準備一些生物及棲地環境圖卡，讓學生玩配對</w:t>
            </w:r>
            <w:r w:rsidR="002F44B9" w:rsidRPr="00916ADB">
              <w:rPr>
                <w:rFonts w:ascii="標楷體" w:eastAsia="標楷體" w:hAnsi="標楷體" w:cs="標楷體" w:hint="eastAsia"/>
                <w:color w:val="FF0000"/>
                <w:sz w:val="24"/>
                <w:szCs w:val="24"/>
              </w:rPr>
              <w:t>遊戲，不僅十分有趣，還</w:t>
            </w:r>
            <w:r w:rsidR="002F44B9" w:rsidRPr="00916ADB">
              <w:rPr>
                <w:rFonts w:ascii="標楷體" w:eastAsia="標楷體" w:hAnsi="標楷體" w:cs="標楷體" w:hint="eastAsia"/>
                <w:color w:val="FF0000"/>
                <w:sz w:val="24"/>
                <w:szCs w:val="24"/>
              </w:rPr>
              <w:lastRenderedPageBreak/>
              <w:t>可以幫助學生記憶和分辨。</w:t>
            </w:r>
          </w:p>
          <w:p w:rsidR="002F44B9" w:rsidRPr="00F61832" w:rsidRDefault="002F44B9" w:rsidP="002F44B9">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A59CA" w:rsidRPr="00AC7B7F" w:rsidRDefault="000A59CA" w:rsidP="000A59CA">
            <w:pPr>
              <w:pStyle w:val="aff9"/>
              <w:spacing w:line="0" w:lineRule="atLeast"/>
              <w:rPr>
                <w:rFonts w:ascii="標楷體" w:eastAsia="標楷體" w:hAnsi="標楷體"/>
                <w:szCs w:val="24"/>
              </w:rPr>
            </w:pPr>
            <w:r>
              <w:rPr>
                <w:rFonts w:ascii="標楷體" w:eastAsia="標楷體" w:hAnsi="標楷體" w:hint="eastAsia"/>
                <w:szCs w:val="24"/>
              </w:rPr>
              <w:lastRenderedPageBreak/>
              <w:t>學習單</w:t>
            </w:r>
          </w:p>
          <w:p w:rsidR="002F44B9" w:rsidRPr="00F61832" w:rsidRDefault="000A59CA" w:rsidP="000A59CA">
            <w:pPr>
              <w:pStyle w:val="aff9"/>
              <w:spacing w:line="0" w:lineRule="atLeast"/>
              <w:rPr>
                <w:rFonts w:ascii="標楷體" w:eastAsia="標楷體" w:hAnsi="標楷體"/>
                <w:szCs w:val="24"/>
              </w:rPr>
            </w:pPr>
            <w:r>
              <w:rPr>
                <w:rFonts w:ascii="標楷體" w:eastAsia="標楷體" w:hAnsi="標楷體" w:hint="eastAsia"/>
                <w:szCs w:val="24"/>
              </w:rPr>
              <w:t>課堂</w:t>
            </w:r>
            <w:r w:rsidRPr="00AC7B7F">
              <w:rPr>
                <w:rFonts w:ascii="標楷體" w:eastAsia="標楷體" w:hAnsi="標楷體" w:hint="eastAsia"/>
                <w:szCs w:val="24"/>
              </w:rPr>
              <w:t>參與態度</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F61832" w:rsidRDefault="002F44B9" w:rsidP="000A59CA">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2F44B9" w:rsidRPr="00F61832" w:rsidRDefault="002F44B9" w:rsidP="002F44B9">
            <w:pPr>
              <w:adjustRightInd w:val="0"/>
              <w:snapToGrid w:val="0"/>
              <w:spacing w:line="0" w:lineRule="atLeast"/>
              <w:ind w:firstLine="0"/>
              <w:jc w:val="left"/>
              <w:rPr>
                <w:rFonts w:ascii="標楷體" w:eastAsia="標楷體" w:hAnsi="標楷體" w:cs="標楷體"/>
                <w:sz w:val="24"/>
                <w:szCs w:val="24"/>
              </w:rPr>
            </w:pPr>
          </w:p>
        </w:tc>
      </w:tr>
      <w:tr w:rsidR="002F44B9"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F44B9" w:rsidRPr="00916ADB" w:rsidRDefault="002F44B9" w:rsidP="002F44B9">
            <w:pPr>
              <w:snapToGrid w:val="0"/>
              <w:spacing w:line="240" w:lineRule="atLeast"/>
              <w:rPr>
                <w:rFonts w:ascii="標楷體" w:eastAsia="標楷體" w:hAnsi="標楷體"/>
                <w:sz w:val="24"/>
                <w:szCs w:val="24"/>
                <w:lang w:eastAsia="zh-HK"/>
              </w:rPr>
            </w:pPr>
            <w:r w:rsidRPr="00916ADB">
              <w:rPr>
                <w:rFonts w:ascii="標楷體" w:eastAsia="標楷體" w:hAnsi="標楷體" w:hint="eastAsia"/>
                <w:sz w:val="24"/>
                <w:szCs w:val="24"/>
                <w:lang w:eastAsia="zh-HK"/>
              </w:rPr>
              <w:lastRenderedPageBreak/>
              <w:t>第</w:t>
            </w:r>
            <w:r w:rsidRPr="00916ADB">
              <w:rPr>
                <w:rFonts w:ascii="標楷體" w:eastAsia="標楷體" w:hAnsi="標楷體" w:hint="eastAsia"/>
                <w:sz w:val="24"/>
                <w:szCs w:val="24"/>
              </w:rPr>
              <w:t>3</w:t>
            </w:r>
            <w:r w:rsidRPr="00916ADB">
              <w:rPr>
                <w:rFonts w:ascii="標楷體" w:eastAsia="標楷體" w:hAnsi="標楷體" w:hint="eastAsia"/>
                <w:sz w:val="24"/>
                <w:szCs w:val="24"/>
                <w:lang w:eastAsia="zh-HK"/>
              </w:rPr>
              <w:t>週</w:t>
            </w:r>
          </w:p>
          <w:p w:rsidR="002F44B9" w:rsidRPr="00916ADB" w:rsidRDefault="002F44B9" w:rsidP="002F44B9">
            <w:pPr>
              <w:snapToGrid w:val="0"/>
              <w:spacing w:line="240" w:lineRule="atLeast"/>
              <w:rPr>
                <w:rFonts w:ascii="標楷體" w:eastAsia="標楷體" w:hAnsi="標楷體"/>
                <w:sz w:val="24"/>
                <w:szCs w:val="24"/>
                <w:lang w:eastAsia="zh-HK"/>
              </w:rPr>
            </w:pPr>
            <w:r w:rsidRPr="00916ADB">
              <w:rPr>
                <w:rFonts w:ascii="標楷體" w:eastAsia="標楷體" w:hAnsi="標楷體" w:cs="標楷體" w:hint="eastAsia"/>
                <w:color w:val="auto"/>
                <w:sz w:val="24"/>
                <w:szCs w:val="24"/>
              </w:rPr>
              <w:t>(9/14~9/20)</w:t>
            </w:r>
          </w:p>
        </w:tc>
        <w:tc>
          <w:tcPr>
            <w:tcW w:w="1559" w:type="dxa"/>
            <w:tcBorders>
              <w:top w:val="single" w:sz="8" w:space="0" w:color="000000"/>
              <w:left w:val="single" w:sz="8" w:space="0" w:color="000000"/>
              <w:bottom w:val="single" w:sz="8" w:space="0" w:color="000000"/>
              <w:right w:val="single" w:sz="8" w:space="0" w:color="000000"/>
            </w:tcBorders>
          </w:tcPr>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t>Da-Ⅳ-1 使用適當的儀器可觀察到細胞的形態及細胞膜、細胞質、細胞核、細胞壁等基本構造。</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t>Da-Ⅳ-2 細胞是組成生</w:t>
            </w:r>
            <w:r w:rsidRPr="00916ADB">
              <w:rPr>
                <w:rFonts w:ascii="標楷體" w:eastAsia="標楷體" w:hAnsi="標楷體"/>
                <w:sz w:val="24"/>
                <w:szCs w:val="24"/>
              </w:rPr>
              <w:lastRenderedPageBreak/>
              <w:t>物體的基本單位。</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t>Fc-Ⅳ-2 組成生物體的基本層次是細胞，而細胞則由醣類、蛋白質、脂質等分子所組成，這些分子則由更小的粒子所組成。</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lastRenderedPageBreak/>
              <w:t>pc-Ⅳ-2 能利用口語、影像（如攝影、錄影）、文字與圖案、繪圖或實物、科學名詞、數學公式、模型或經教師認可後以報告或新媒體形式表達完整</w:t>
            </w:r>
            <w:r w:rsidRPr="00916ADB">
              <w:rPr>
                <w:rFonts w:ascii="標楷體" w:eastAsia="標楷體" w:hAnsi="標楷體"/>
                <w:sz w:val="24"/>
                <w:szCs w:val="24"/>
              </w:rPr>
              <w:lastRenderedPageBreak/>
              <w:t>之探究過程、發現與成果、價值、限制和主張等。視需要，並能摘要描述主要過程、發現和可能的運用。</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t>an -Ⅳ-2 分辨科學知識的確定性和持久性會因科學研究的時空背景不同而有所變化。</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t>an -Ⅳ-3 體察到科學家們具有堅毅、嚴謹和講求邏輯的特質，也具有好奇心、求知慾和想像力。</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t>tr-IV-1能將所習得的知識正確的連結到所觀察到的自然現象及實驗</w:t>
            </w:r>
            <w:r w:rsidRPr="00916ADB">
              <w:rPr>
                <w:rFonts w:ascii="標楷體" w:eastAsia="標楷體" w:hAnsi="標楷體"/>
                <w:sz w:val="24"/>
                <w:szCs w:val="24"/>
              </w:rPr>
              <w:lastRenderedPageBreak/>
              <w:t>數據，並推論出其中的關聯，進而運用習得的知識來解釋自己論點的正確性。</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sz w:val="24"/>
                <w:szCs w:val="24"/>
              </w:rPr>
              <w:t>pe-Ⅳ-2能正確安全操作適合學習階段的物品、器材儀器、科技設備與資源。能進行客觀的質性觀察或數值量測並詳實記錄。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hint="eastAsia"/>
                <w:sz w:val="24"/>
                <w:szCs w:val="24"/>
              </w:rPr>
              <w:lastRenderedPageBreak/>
              <w:t>第一章：生命的發現</w:t>
            </w:r>
          </w:p>
          <w:p w:rsidR="002F44B9" w:rsidRPr="000A59CA" w:rsidRDefault="002F44B9" w:rsidP="002F44B9">
            <w:pPr>
              <w:spacing w:line="0" w:lineRule="atLeast"/>
              <w:ind w:firstLine="0"/>
              <w:rPr>
                <w:rFonts w:ascii="標楷體" w:eastAsia="標楷體" w:hAnsi="標楷體"/>
                <w:sz w:val="24"/>
                <w:szCs w:val="24"/>
              </w:rPr>
            </w:pPr>
            <w:r w:rsidRPr="00916ADB">
              <w:rPr>
                <w:rFonts w:ascii="標楷體" w:eastAsia="標楷體" w:hAnsi="標楷體" w:hint="eastAsia"/>
                <w:sz w:val="24"/>
                <w:szCs w:val="24"/>
              </w:rPr>
              <w:t>˙1-2</w:t>
            </w:r>
            <w:r w:rsidR="000A59CA">
              <w:rPr>
                <w:rFonts w:ascii="標楷體" w:eastAsia="標楷體" w:hAnsi="標楷體" w:hint="eastAsia"/>
                <w:sz w:val="24"/>
                <w:szCs w:val="24"/>
              </w:rPr>
              <w:t>生物體的基本單位</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hint="eastAsia"/>
                <w:sz w:val="24"/>
                <w:szCs w:val="24"/>
              </w:rPr>
              <w:t>1. 由細胞的發現史，使學習者了解虎克發現細胞的過程，及其對科學發展的影響，以及細胞學發展與顯微鏡改良的密切關係，了解科學是一種運用適當工具探討自然現象的過程。</w:t>
            </w:r>
          </w:p>
          <w:p w:rsidR="002F44B9" w:rsidRPr="00916ADB" w:rsidRDefault="002F44B9" w:rsidP="002F44B9">
            <w:pPr>
              <w:spacing w:line="0" w:lineRule="atLeast"/>
              <w:ind w:firstLine="0"/>
              <w:rPr>
                <w:rFonts w:ascii="標楷體" w:eastAsia="標楷體" w:hAnsi="標楷體"/>
                <w:sz w:val="24"/>
                <w:szCs w:val="24"/>
              </w:rPr>
            </w:pPr>
            <w:r w:rsidRPr="00916ADB">
              <w:rPr>
                <w:rFonts w:ascii="標楷體" w:eastAsia="標楷體" w:hAnsi="標楷體" w:hint="eastAsia"/>
                <w:sz w:val="24"/>
                <w:szCs w:val="24"/>
              </w:rPr>
              <w:t xml:space="preserve">2. </w:t>
            </w:r>
            <w:r w:rsidRPr="000A59CA">
              <w:rPr>
                <w:rFonts w:ascii="標楷體" w:eastAsia="標楷體" w:hAnsi="標楷體" w:hint="eastAsia"/>
                <w:color w:val="538135" w:themeColor="accent6" w:themeShade="BF"/>
                <w:sz w:val="24"/>
                <w:szCs w:val="24"/>
              </w:rPr>
              <w:t>由活動 1-1「顯微鏡的使用」學習複式顯微鏡與解</w:t>
            </w:r>
            <w:r w:rsidRPr="000A59CA">
              <w:rPr>
                <w:rFonts w:ascii="標楷體" w:eastAsia="標楷體" w:hAnsi="標楷體" w:hint="eastAsia"/>
                <w:color w:val="538135" w:themeColor="accent6" w:themeShade="BF"/>
                <w:sz w:val="24"/>
                <w:szCs w:val="24"/>
              </w:rPr>
              <w:lastRenderedPageBreak/>
              <w:t>剖顯微鏡的操作，了解顯微鏡的構造、功能、使用方法與成像的特性，體驗光學儀器能拓展視覺的領域，且能夠依據不同的觀察對象選擇適當的工具。</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916ADB" w:rsidRDefault="002F44B9" w:rsidP="002F44B9">
            <w:pPr>
              <w:spacing w:line="0" w:lineRule="atLeast"/>
              <w:ind w:firstLine="0"/>
              <w:jc w:val="center"/>
              <w:rPr>
                <w:rFonts w:ascii="標楷體" w:eastAsia="標楷體" w:hAnsi="標楷體" w:cs="標楷體"/>
                <w:color w:val="FF0000"/>
                <w:sz w:val="24"/>
                <w:szCs w:val="24"/>
              </w:rPr>
            </w:pPr>
            <w:r w:rsidRPr="00916ADB">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916ADB" w:rsidRPr="00916ADB" w:rsidRDefault="00916ADB" w:rsidP="004D3896">
            <w:pPr>
              <w:pStyle w:val="aff0"/>
              <w:numPr>
                <w:ilvl w:val="0"/>
                <w:numId w:val="4"/>
              </w:numPr>
              <w:spacing w:line="0" w:lineRule="atLeast"/>
              <w:ind w:leftChars="0"/>
              <w:jc w:val="left"/>
              <w:rPr>
                <w:rFonts w:ascii="標楷體" w:eastAsia="標楷體" w:hAnsi="標楷體" w:cs="標楷體"/>
                <w:color w:val="000000" w:themeColor="text1"/>
                <w:sz w:val="24"/>
                <w:szCs w:val="24"/>
              </w:rPr>
            </w:pPr>
            <w:r w:rsidRPr="00916ADB">
              <w:rPr>
                <w:rFonts w:ascii="標楷體" w:eastAsia="標楷體" w:hAnsi="標楷體" w:cs="標楷體" w:hint="eastAsia"/>
                <w:color w:val="000000" w:themeColor="text1"/>
                <w:sz w:val="24"/>
                <w:szCs w:val="24"/>
              </w:rPr>
              <w:t>南一七上自然教科書。</w:t>
            </w:r>
          </w:p>
          <w:p w:rsidR="002F44B9" w:rsidRPr="00916ADB" w:rsidRDefault="002F44B9" w:rsidP="000A59CA">
            <w:pPr>
              <w:pStyle w:val="aff0"/>
              <w:spacing w:line="0" w:lineRule="atLeast"/>
              <w:ind w:leftChars="0" w:left="360"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A3B1A" w:rsidRDefault="003A3B1A" w:rsidP="002F44B9">
            <w:pPr>
              <w:pStyle w:val="aff9"/>
              <w:spacing w:line="0" w:lineRule="atLeast"/>
              <w:rPr>
                <w:rFonts w:ascii="標楷體" w:eastAsia="標楷體" w:hAnsi="標楷體"/>
                <w:szCs w:val="24"/>
              </w:rPr>
            </w:pPr>
            <w:r>
              <w:rPr>
                <w:rFonts w:ascii="標楷體" w:eastAsia="標楷體" w:hAnsi="標楷體" w:hint="eastAsia"/>
                <w:szCs w:val="24"/>
              </w:rPr>
              <w:t>實驗活動紀錄</w:t>
            </w:r>
          </w:p>
          <w:p w:rsidR="002F44B9" w:rsidRPr="00916ADB" w:rsidRDefault="003A3B1A" w:rsidP="002F44B9">
            <w:pPr>
              <w:pStyle w:val="aff9"/>
              <w:spacing w:line="0" w:lineRule="atLeast"/>
              <w:rPr>
                <w:rFonts w:ascii="標楷體" w:eastAsia="標楷體" w:hAnsi="標楷體"/>
                <w:szCs w:val="24"/>
              </w:rPr>
            </w:pPr>
            <w:r>
              <w:rPr>
                <w:rFonts w:ascii="標楷體" w:eastAsia="標楷體" w:hAnsi="標楷體" w:hint="eastAsia"/>
                <w:szCs w:val="24"/>
              </w:rPr>
              <w:t>實驗操作技能及</w:t>
            </w:r>
            <w:r w:rsidR="002F44B9" w:rsidRPr="00916ADB">
              <w:rPr>
                <w:rFonts w:ascii="標楷體" w:eastAsia="標楷體" w:hAnsi="標楷體" w:hint="eastAsia"/>
                <w:szCs w:val="24"/>
              </w:rPr>
              <w:t>參與態度</w:t>
            </w:r>
          </w:p>
          <w:p w:rsidR="002F44B9" w:rsidRPr="00916ADB" w:rsidRDefault="003A3B1A" w:rsidP="002F44B9">
            <w:pPr>
              <w:pStyle w:val="aff9"/>
              <w:spacing w:line="0" w:lineRule="atLeast"/>
              <w:rPr>
                <w:rFonts w:ascii="標楷體" w:eastAsia="標楷體" w:hAnsi="標楷體"/>
                <w:szCs w:val="24"/>
              </w:rPr>
            </w:pPr>
            <w:r>
              <w:rPr>
                <w:rFonts w:ascii="標楷體" w:eastAsia="標楷體" w:hAnsi="標楷體" w:hint="eastAsia"/>
                <w:szCs w:val="24"/>
              </w:rPr>
              <w:t>小組</w:t>
            </w:r>
            <w:r w:rsidR="002F44B9" w:rsidRPr="00916ADB">
              <w:rPr>
                <w:rFonts w:ascii="標楷體" w:eastAsia="標楷體" w:hAnsi="標楷體" w:hint="eastAsia"/>
                <w:szCs w:val="24"/>
              </w:rPr>
              <w:t>合作能力</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【科技教育】</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科E1了解平日常見科技產品的用途與運作方式。</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科E2了解動手實作的重要性。</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科E4體會動手實作的樂趣，並養成正</w:t>
            </w:r>
            <w:r w:rsidRPr="000A59CA">
              <w:rPr>
                <w:rFonts w:ascii="標楷體" w:eastAsia="標楷體" w:hAnsi="標楷體"/>
                <w:color w:val="538135" w:themeColor="accent6" w:themeShade="BF"/>
                <w:sz w:val="24"/>
                <w:szCs w:val="24"/>
              </w:rPr>
              <w:lastRenderedPageBreak/>
              <w:t>向的科技態度。</w:t>
            </w:r>
          </w:p>
          <w:p w:rsidR="002F44B9" w:rsidRPr="000A59CA" w:rsidRDefault="002F44B9" w:rsidP="000A59CA">
            <w:pPr>
              <w:spacing w:line="0" w:lineRule="atLeast"/>
              <w:ind w:firstLine="0"/>
              <w:rPr>
                <w:rFonts w:ascii="標楷體" w:eastAsia="標楷體" w:hAnsi="標楷體"/>
                <w:color w:val="538135" w:themeColor="accent6" w:themeShade="BF"/>
                <w:sz w:val="24"/>
                <w:szCs w:val="24"/>
              </w:rPr>
            </w:pPr>
          </w:p>
        </w:tc>
        <w:tc>
          <w:tcPr>
            <w:tcW w:w="1784" w:type="dxa"/>
            <w:tcBorders>
              <w:top w:val="single" w:sz="8" w:space="0" w:color="000000"/>
              <w:bottom w:val="single" w:sz="8" w:space="0" w:color="000000"/>
              <w:right w:val="single" w:sz="8" w:space="0" w:color="000000"/>
            </w:tcBorders>
          </w:tcPr>
          <w:p w:rsidR="002F44B9" w:rsidRPr="00916ADB" w:rsidRDefault="002F44B9" w:rsidP="002F44B9">
            <w:pPr>
              <w:adjustRightInd w:val="0"/>
              <w:snapToGrid w:val="0"/>
              <w:spacing w:line="0" w:lineRule="atLeast"/>
              <w:ind w:firstLine="0"/>
              <w:jc w:val="left"/>
              <w:rPr>
                <w:rFonts w:ascii="標楷體" w:eastAsia="標楷體" w:hAnsi="標楷體" w:cs="標楷體"/>
                <w:sz w:val="24"/>
                <w:szCs w:val="24"/>
              </w:rPr>
            </w:pPr>
          </w:p>
        </w:tc>
      </w:tr>
      <w:tr w:rsidR="002F44B9"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F44B9" w:rsidRPr="003A3B1A" w:rsidRDefault="002F44B9" w:rsidP="002F44B9">
            <w:pPr>
              <w:snapToGrid w:val="0"/>
              <w:spacing w:line="240" w:lineRule="atLeast"/>
              <w:rPr>
                <w:rFonts w:ascii="標楷體" w:eastAsia="標楷體" w:hAnsi="標楷體"/>
                <w:sz w:val="24"/>
                <w:szCs w:val="24"/>
                <w:lang w:eastAsia="zh-HK"/>
              </w:rPr>
            </w:pPr>
            <w:r w:rsidRPr="003A3B1A">
              <w:rPr>
                <w:rFonts w:ascii="標楷體" w:eastAsia="標楷體" w:hAnsi="標楷體" w:hint="eastAsia"/>
                <w:sz w:val="24"/>
                <w:szCs w:val="24"/>
                <w:lang w:eastAsia="zh-HK"/>
              </w:rPr>
              <w:lastRenderedPageBreak/>
              <w:t>第</w:t>
            </w:r>
            <w:r w:rsidRPr="003A3B1A">
              <w:rPr>
                <w:rFonts w:ascii="標楷體" w:eastAsia="標楷體" w:hAnsi="標楷體" w:hint="eastAsia"/>
                <w:sz w:val="24"/>
                <w:szCs w:val="24"/>
              </w:rPr>
              <w:t>4</w:t>
            </w:r>
            <w:r w:rsidRPr="003A3B1A">
              <w:rPr>
                <w:rFonts w:ascii="標楷體" w:eastAsia="標楷體" w:hAnsi="標楷體" w:hint="eastAsia"/>
                <w:sz w:val="24"/>
                <w:szCs w:val="24"/>
                <w:lang w:eastAsia="zh-HK"/>
              </w:rPr>
              <w:t>週</w:t>
            </w:r>
          </w:p>
          <w:p w:rsidR="002F44B9" w:rsidRPr="003A3B1A" w:rsidRDefault="002F44B9" w:rsidP="002F44B9">
            <w:pPr>
              <w:snapToGrid w:val="0"/>
              <w:spacing w:line="240" w:lineRule="atLeast"/>
              <w:rPr>
                <w:rFonts w:ascii="標楷體" w:eastAsia="標楷體" w:hAnsi="標楷體"/>
                <w:sz w:val="24"/>
                <w:szCs w:val="24"/>
                <w:lang w:eastAsia="zh-HK"/>
              </w:rPr>
            </w:pPr>
            <w:r w:rsidRPr="003A3B1A">
              <w:rPr>
                <w:rFonts w:ascii="標楷體" w:eastAsia="標楷體" w:hAnsi="標楷體" w:cs="標楷體" w:hint="eastAsia"/>
                <w:color w:val="auto"/>
                <w:sz w:val="24"/>
                <w:szCs w:val="24"/>
              </w:rPr>
              <w:t>(9/21~9/27)</w:t>
            </w:r>
          </w:p>
        </w:tc>
        <w:tc>
          <w:tcPr>
            <w:tcW w:w="1559" w:type="dxa"/>
            <w:tcBorders>
              <w:top w:val="single" w:sz="8" w:space="0" w:color="000000"/>
              <w:left w:val="single" w:sz="8" w:space="0" w:color="000000"/>
              <w:bottom w:val="single" w:sz="8" w:space="0" w:color="000000"/>
              <w:right w:val="single" w:sz="8" w:space="0" w:color="000000"/>
            </w:tcBorders>
          </w:tcPr>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t>Bc-IV-2 細胞利用養分進行呼吸作用釋放能量，供生物生存所需。</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t>Da-Ⅳ-1 使用適當的儀器可觀察到細胞的形態</w:t>
            </w:r>
            <w:r w:rsidRPr="003A3B1A">
              <w:rPr>
                <w:rFonts w:ascii="標楷體" w:eastAsia="標楷體" w:hAnsi="標楷體"/>
                <w:sz w:val="24"/>
                <w:szCs w:val="24"/>
              </w:rPr>
              <w:lastRenderedPageBreak/>
              <w:t>及細胞膜、細胞質、細胞核、細胞壁等基本構造。</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t>Da-Ⅳ-2 細胞是組成生物體的基本單位。</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t>Fc-Ⅳ-2 組成生物體的基本層次是細胞，而細胞則由醣類、蛋白質、脂質等分子所組成，這些分子則由更小的粒子所組成。</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lastRenderedPageBreak/>
              <w:t>pc-Ⅳ-1能理解同學的探究過程和結果（或經簡化過的科學報告），提出合理而且具有根據的疑問或意見。並能對問題、探究方</w:t>
            </w:r>
            <w:r w:rsidRPr="003A3B1A">
              <w:rPr>
                <w:rFonts w:ascii="標楷體" w:eastAsia="標楷體" w:hAnsi="標楷體"/>
                <w:sz w:val="24"/>
                <w:szCs w:val="24"/>
              </w:rPr>
              <w:lastRenderedPageBreak/>
              <w:t>法、證據及發現，彼此間的符應情形，進行檢核並提出可能的改善方案。</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t>ti-IV-1能依據已知的自然科學知識概念，經由自我或團體探索與討論的過程，想像當使用的觀察方法或實驗方法改變時，其結果可能產生的差異；並能嘗試在指導下以創新思考和方法得到新的模型、成品或結果。</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t>po-Ⅳ-1能從學習活動、日常經驗及科技運用、自然環</w:t>
            </w:r>
            <w:r w:rsidRPr="003A3B1A">
              <w:rPr>
                <w:rFonts w:ascii="標楷體" w:eastAsia="標楷體" w:hAnsi="標楷體"/>
                <w:sz w:val="24"/>
                <w:szCs w:val="24"/>
              </w:rPr>
              <w:lastRenderedPageBreak/>
              <w:t>境、書刊及網路媒體中，進行各種有計畫的觀察，進而能察覺問題。</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sz w:val="24"/>
                <w:szCs w:val="24"/>
              </w:rPr>
              <w:t>an -Ⅳ-1 察覺到科學的觀察、測量和方法是否具有正當性，是受到社會共同建構的標準所規範。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hint="eastAsia"/>
                <w:sz w:val="24"/>
                <w:szCs w:val="24"/>
              </w:rPr>
              <w:lastRenderedPageBreak/>
              <w:t>第一章：生命的發現</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hint="eastAsia"/>
                <w:sz w:val="24"/>
                <w:szCs w:val="24"/>
              </w:rPr>
              <w:t>˙1-3</w:t>
            </w:r>
            <w:r w:rsidR="00CF62FE">
              <w:rPr>
                <w:rFonts w:ascii="標楷體" w:eastAsia="標楷體" w:hAnsi="標楷體" w:hint="eastAsia"/>
                <w:sz w:val="24"/>
                <w:szCs w:val="24"/>
              </w:rPr>
              <w:t>細胞的形態與構造</w:t>
            </w:r>
          </w:p>
          <w:p w:rsidR="002F44B9" w:rsidRPr="003A3B1A" w:rsidRDefault="002F44B9" w:rsidP="002F44B9">
            <w:pPr>
              <w:spacing w:line="0" w:lineRule="atLeast"/>
              <w:ind w:firstLine="0"/>
              <w:rPr>
                <w:rFonts w:ascii="標楷體" w:eastAsia="標楷體" w:hAnsi="標楷體"/>
                <w:sz w:val="24"/>
                <w:szCs w:val="24"/>
              </w:rPr>
            </w:pPr>
            <w:r w:rsidRPr="003A3B1A">
              <w:rPr>
                <w:rFonts w:ascii="標楷體" w:eastAsia="標楷體" w:hAnsi="標楷體" w:hint="eastAsia"/>
                <w:sz w:val="24"/>
                <w:szCs w:val="24"/>
              </w:rPr>
              <w:t>1. 讓學習者了解細胞的基本結構與形態，以及植物細胞與動物細胞的異同。</w:t>
            </w:r>
          </w:p>
          <w:p w:rsidR="002F44B9" w:rsidRDefault="002F44B9" w:rsidP="002F44B9">
            <w:pPr>
              <w:spacing w:line="0" w:lineRule="atLeast"/>
              <w:ind w:firstLine="0"/>
              <w:rPr>
                <w:rFonts w:ascii="標楷體" w:eastAsia="標楷體" w:hAnsi="標楷體"/>
                <w:sz w:val="24"/>
                <w:szCs w:val="24"/>
              </w:rPr>
            </w:pPr>
            <w:r w:rsidRPr="003A3B1A">
              <w:rPr>
                <w:rFonts w:ascii="標楷體" w:eastAsia="標楷體" w:hAnsi="標楷體" w:hint="eastAsia"/>
                <w:sz w:val="24"/>
                <w:szCs w:val="24"/>
              </w:rPr>
              <w:t xml:space="preserve">2. </w:t>
            </w:r>
            <w:r w:rsidRPr="000A59CA">
              <w:rPr>
                <w:rFonts w:ascii="標楷體" w:eastAsia="標楷體" w:hAnsi="標楷體" w:hint="eastAsia"/>
                <w:color w:val="538135" w:themeColor="accent6" w:themeShade="BF"/>
                <w:sz w:val="24"/>
                <w:szCs w:val="24"/>
              </w:rPr>
              <w:t>藉由活動 1-2「細胞的觀察」，觀察並比較不同細胞的構造、形態與功能，了解生命的共通性與歧異性。</w:t>
            </w:r>
          </w:p>
          <w:p w:rsidR="003A3B1A" w:rsidRPr="003A3B1A" w:rsidRDefault="003A3B1A" w:rsidP="002F44B9">
            <w:pPr>
              <w:spacing w:line="0" w:lineRule="atLeast"/>
              <w:ind w:firstLine="0"/>
              <w:rPr>
                <w:rFonts w:ascii="標楷體" w:eastAsia="標楷體" w:hAnsi="標楷體"/>
                <w:sz w:val="24"/>
                <w:szCs w:val="24"/>
              </w:rPr>
            </w:pPr>
            <w:r>
              <w:rPr>
                <w:rFonts w:ascii="標楷體" w:eastAsia="標楷體" w:hAnsi="標楷體" w:cs="標楷體" w:hint="eastAsia"/>
                <w:color w:val="000000" w:themeColor="text1"/>
                <w:sz w:val="24"/>
                <w:szCs w:val="24"/>
              </w:rPr>
              <w:lastRenderedPageBreak/>
              <w:t xml:space="preserve">3. </w:t>
            </w:r>
            <w:r w:rsidRPr="003A3B1A">
              <w:rPr>
                <w:rFonts w:ascii="標楷體" w:eastAsia="標楷體" w:hAnsi="標楷體" w:cs="標楷體" w:hint="eastAsia"/>
                <w:color w:val="000000" w:themeColor="text1"/>
                <w:sz w:val="24"/>
                <w:szCs w:val="24"/>
              </w:rPr>
              <w:t>剛開始接觸細胞的學生通常會以為蛋殼即為鳥類卵細胞的細胞壁，在此可強調鳥類屬於 動物，而動物細胞並沒有細胞壁，卵黃才是一顆完整的細胞，而在打蛋時，包在卵黃外面被戳破的薄膜就是細胞膜。可以往後帶入動植物細胞的差異、也可延伸預先得知第二冊第 1 章會進行「蛋的觀察」活動概念。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3A3B1A" w:rsidRDefault="002F44B9" w:rsidP="002F44B9">
            <w:pPr>
              <w:spacing w:line="0" w:lineRule="atLeast"/>
              <w:ind w:firstLine="0"/>
              <w:jc w:val="center"/>
              <w:rPr>
                <w:rFonts w:ascii="標楷體" w:eastAsia="標楷體" w:hAnsi="標楷體" w:cs="標楷體"/>
                <w:color w:val="FF0000"/>
                <w:sz w:val="24"/>
                <w:szCs w:val="24"/>
              </w:rPr>
            </w:pPr>
            <w:r w:rsidRPr="003A3B1A">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A3B1A" w:rsidRPr="003A3B1A" w:rsidRDefault="003A3B1A" w:rsidP="004D3896">
            <w:pPr>
              <w:pStyle w:val="aff0"/>
              <w:numPr>
                <w:ilvl w:val="0"/>
                <w:numId w:val="5"/>
              </w:numPr>
              <w:spacing w:line="0" w:lineRule="atLeast"/>
              <w:ind w:leftChars="0"/>
              <w:jc w:val="left"/>
              <w:rPr>
                <w:rFonts w:ascii="標楷體" w:eastAsia="標楷體" w:hAnsi="標楷體" w:cs="標楷體"/>
                <w:color w:val="000000" w:themeColor="text1"/>
                <w:sz w:val="24"/>
                <w:szCs w:val="24"/>
              </w:rPr>
            </w:pPr>
            <w:r w:rsidRPr="003A3B1A">
              <w:rPr>
                <w:rFonts w:ascii="標楷體" w:eastAsia="標楷體" w:hAnsi="標楷體" w:cs="標楷體" w:hint="eastAsia"/>
                <w:color w:val="000000" w:themeColor="text1"/>
                <w:sz w:val="24"/>
                <w:szCs w:val="24"/>
              </w:rPr>
              <w:t>南一七上自然教科書。</w:t>
            </w:r>
          </w:p>
          <w:p w:rsidR="002F44B9" w:rsidRPr="00822D79" w:rsidRDefault="003A3B1A" w:rsidP="004D3896">
            <w:pPr>
              <w:pStyle w:val="aff0"/>
              <w:numPr>
                <w:ilvl w:val="0"/>
                <w:numId w:val="5"/>
              </w:numPr>
              <w:spacing w:line="0" w:lineRule="atLeast"/>
              <w:ind w:leftChars="0"/>
              <w:jc w:val="left"/>
              <w:rPr>
                <w:rFonts w:ascii="標楷體" w:eastAsia="標楷體" w:hAnsi="標楷體" w:cs="標楷體"/>
                <w:color w:val="FF0000"/>
                <w:sz w:val="24"/>
                <w:szCs w:val="24"/>
              </w:rPr>
            </w:pPr>
            <w:r w:rsidRPr="00822D79">
              <w:rPr>
                <w:rFonts w:ascii="標楷體" w:eastAsia="標楷體" w:hAnsi="標楷體" w:cs="標楷體" w:hint="eastAsia"/>
                <w:color w:val="FF0000"/>
                <w:sz w:val="24"/>
                <w:szCs w:val="24"/>
              </w:rPr>
              <w:t>水蘊草及雞蛋實物觀察。</w:t>
            </w:r>
            <w:r w:rsidR="00822D79" w:rsidRPr="00822D79">
              <w:rPr>
                <w:rFonts w:ascii="標楷體" w:eastAsia="標楷體" w:hAnsi="標楷體" w:cs="標楷體" w:hint="eastAsia"/>
                <w:color w:val="FF0000"/>
                <w:sz w:val="24"/>
                <w:szCs w:val="24"/>
              </w:rPr>
              <w:t>洋蔥鱗葉下表皮組織觀察。</w:t>
            </w:r>
          </w:p>
          <w:p w:rsidR="00822D79" w:rsidRPr="003A3B1A" w:rsidRDefault="00822D79" w:rsidP="004D3896">
            <w:pPr>
              <w:pStyle w:val="aff0"/>
              <w:numPr>
                <w:ilvl w:val="0"/>
                <w:numId w:val="5"/>
              </w:numPr>
              <w:spacing w:line="0" w:lineRule="atLeast"/>
              <w:ind w:leftChars="0"/>
              <w:jc w:val="left"/>
              <w:rPr>
                <w:rFonts w:ascii="標楷體" w:eastAsia="標楷體" w:hAnsi="標楷體" w:cs="標楷體"/>
                <w:color w:val="000000" w:themeColor="text1"/>
                <w:sz w:val="24"/>
                <w:szCs w:val="24"/>
              </w:rPr>
            </w:pPr>
            <w:r w:rsidRPr="00822D79">
              <w:rPr>
                <w:rFonts w:ascii="標楷體" w:eastAsia="標楷體" w:hAnsi="標楷體" w:cs="標楷體" w:hint="eastAsia"/>
                <w:color w:val="FF0000"/>
                <w:sz w:val="24"/>
                <w:szCs w:val="24"/>
              </w:rPr>
              <w:t>動、植物細胞構造3D立體模型。</w:t>
            </w: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Default="003A3B1A" w:rsidP="002F44B9">
            <w:pPr>
              <w:pStyle w:val="aff9"/>
              <w:spacing w:line="0" w:lineRule="atLeast"/>
              <w:rPr>
                <w:rFonts w:ascii="標楷體" w:eastAsia="標楷體" w:hAnsi="標楷體"/>
                <w:szCs w:val="24"/>
              </w:rPr>
            </w:pPr>
            <w:r>
              <w:rPr>
                <w:rFonts w:ascii="標楷體" w:eastAsia="標楷體" w:hAnsi="標楷體" w:hint="eastAsia"/>
                <w:szCs w:val="24"/>
              </w:rPr>
              <w:t>學習單</w:t>
            </w:r>
          </w:p>
          <w:p w:rsidR="003A3B1A" w:rsidRPr="003A3B1A" w:rsidRDefault="003A3B1A" w:rsidP="002F44B9">
            <w:pPr>
              <w:pStyle w:val="aff9"/>
              <w:spacing w:line="0" w:lineRule="atLeast"/>
              <w:rPr>
                <w:rFonts w:ascii="標楷體" w:eastAsia="標楷體" w:hAnsi="標楷體"/>
                <w:szCs w:val="24"/>
              </w:rPr>
            </w:pPr>
            <w:r>
              <w:rPr>
                <w:rFonts w:ascii="標楷體" w:eastAsia="標楷體" w:hAnsi="標楷體" w:hint="eastAsia"/>
                <w:szCs w:val="24"/>
              </w:rPr>
              <w:t>實驗活動紀錄</w:t>
            </w:r>
          </w:p>
          <w:p w:rsidR="002F44B9" w:rsidRPr="003A3B1A" w:rsidRDefault="003A3B1A" w:rsidP="002F44B9">
            <w:pPr>
              <w:pStyle w:val="aff9"/>
              <w:spacing w:line="0" w:lineRule="atLeast"/>
              <w:rPr>
                <w:rFonts w:ascii="標楷體" w:eastAsia="標楷體" w:hAnsi="標楷體"/>
                <w:szCs w:val="24"/>
              </w:rPr>
            </w:pPr>
            <w:r>
              <w:rPr>
                <w:rFonts w:ascii="標楷體" w:eastAsia="標楷體" w:hAnsi="標楷體" w:hint="eastAsia"/>
                <w:szCs w:val="24"/>
              </w:rPr>
              <w:t>實驗操作技能及</w:t>
            </w:r>
            <w:r w:rsidR="002F44B9" w:rsidRPr="003A3B1A">
              <w:rPr>
                <w:rFonts w:ascii="標楷體" w:eastAsia="標楷體" w:hAnsi="標楷體" w:hint="eastAsia"/>
                <w:szCs w:val="24"/>
              </w:rPr>
              <w:t>參與態度</w:t>
            </w:r>
          </w:p>
          <w:p w:rsidR="002F44B9" w:rsidRPr="003A3B1A" w:rsidRDefault="003A3B1A" w:rsidP="002F44B9">
            <w:pPr>
              <w:pStyle w:val="aff9"/>
              <w:spacing w:line="0" w:lineRule="atLeast"/>
              <w:rPr>
                <w:rFonts w:ascii="標楷體" w:eastAsia="標楷體" w:hAnsi="標楷體"/>
                <w:szCs w:val="24"/>
              </w:rPr>
            </w:pPr>
            <w:r>
              <w:rPr>
                <w:rFonts w:ascii="標楷體" w:eastAsia="標楷體" w:hAnsi="標楷體" w:hint="eastAsia"/>
                <w:szCs w:val="24"/>
              </w:rPr>
              <w:t>小組</w:t>
            </w:r>
            <w:r w:rsidR="002F44B9" w:rsidRPr="003A3B1A">
              <w:rPr>
                <w:rFonts w:ascii="標楷體" w:eastAsia="標楷體" w:hAnsi="標楷體" w:hint="eastAsia"/>
                <w:szCs w:val="24"/>
              </w:rPr>
              <w:t>合作能力</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【科技教育】</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科E1了解平日常見科技產品的用途與運作方式。</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科E2了解動手實作的重要性。</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科E4體會動手實作的樂</w:t>
            </w:r>
            <w:r w:rsidRPr="000A59CA">
              <w:rPr>
                <w:rFonts w:ascii="標楷體" w:eastAsia="標楷體" w:hAnsi="標楷體"/>
                <w:color w:val="538135" w:themeColor="accent6" w:themeShade="BF"/>
                <w:sz w:val="24"/>
                <w:szCs w:val="24"/>
              </w:rPr>
              <w:lastRenderedPageBreak/>
              <w:t>趣，並養成正向的科技態度。</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w:t>
            </w:r>
            <w:r w:rsidRPr="000A59CA">
              <w:rPr>
                <w:rFonts w:ascii="標楷體" w:eastAsia="標楷體" w:hAnsi="標楷體" w:hint="eastAsia"/>
                <w:color w:val="538135" w:themeColor="accent6" w:themeShade="BF"/>
                <w:sz w:val="24"/>
                <w:szCs w:val="24"/>
              </w:rPr>
              <w:t>安全</w:t>
            </w:r>
            <w:r w:rsidRPr="000A59CA">
              <w:rPr>
                <w:rFonts w:ascii="標楷體" w:eastAsia="標楷體" w:hAnsi="標楷體"/>
                <w:color w:val="538135" w:themeColor="accent6" w:themeShade="BF"/>
                <w:sz w:val="24"/>
                <w:szCs w:val="24"/>
              </w:rPr>
              <w:t>教育】</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安 J1 理解安全教育的意義。</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安 J3 了解日常生活容易發生事故的原因。</w:t>
            </w:r>
          </w:p>
          <w:p w:rsidR="002F44B9" w:rsidRPr="000A59CA" w:rsidRDefault="002F44B9" w:rsidP="002F44B9">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安 J9 遵守環境設施設備的安全守則。</w:t>
            </w:r>
          </w:p>
          <w:p w:rsidR="002F44B9" w:rsidRPr="003A3B1A" w:rsidRDefault="002F44B9" w:rsidP="002F44B9">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2F44B9" w:rsidRPr="00F04894" w:rsidRDefault="002F44B9" w:rsidP="002F44B9">
            <w:pPr>
              <w:adjustRightInd w:val="0"/>
              <w:snapToGrid w:val="0"/>
              <w:spacing w:line="0" w:lineRule="atLeast"/>
              <w:ind w:firstLine="0"/>
              <w:jc w:val="left"/>
              <w:rPr>
                <w:rFonts w:ascii="標楷體" w:eastAsia="標楷體" w:hAnsi="標楷體" w:cs="標楷體"/>
                <w:sz w:val="16"/>
                <w:szCs w:val="16"/>
              </w:rPr>
            </w:pPr>
          </w:p>
        </w:tc>
      </w:tr>
      <w:tr w:rsidR="002F44B9"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F44B9" w:rsidRPr="00822D79" w:rsidRDefault="002F44B9" w:rsidP="002F44B9">
            <w:pPr>
              <w:snapToGrid w:val="0"/>
              <w:spacing w:line="240" w:lineRule="atLeast"/>
              <w:rPr>
                <w:rFonts w:ascii="標楷體" w:eastAsia="標楷體" w:hAnsi="標楷體"/>
                <w:sz w:val="24"/>
                <w:szCs w:val="24"/>
                <w:lang w:eastAsia="zh-HK"/>
              </w:rPr>
            </w:pPr>
            <w:r w:rsidRPr="00822D79">
              <w:rPr>
                <w:rFonts w:ascii="標楷體" w:eastAsia="標楷體" w:hAnsi="標楷體" w:hint="eastAsia"/>
                <w:sz w:val="24"/>
                <w:szCs w:val="24"/>
                <w:lang w:eastAsia="zh-HK"/>
              </w:rPr>
              <w:lastRenderedPageBreak/>
              <w:t>第</w:t>
            </w:r>
            <w:r w:rsidRPr="00822D79">
              <w:rPr>
                <w:rFonts w:ascii="標楷體" w:eastAsia="標楷體" w:hAnsi="標楷體" w:hint="eastAsia"/>
                <w:sz w:val="24"/>
                <w:szCs w:val="24"/>
              </w:rPr>
              <w:t>5</w:t>
            </w:r>
            <w:r w:rsidRPr="00822D79">
              <w:rPr>
                <w:rFonts w:ascii="標楷體" w:eastAsia="標楷體" w:hAnsi="標楷體" w:hint="eastAsia"/>
                <w:sz w:val="24"/>
                <w:szCs w:val="24"/>
                <w:lang w:eastAsia="zh-HK"/>
              </w:rPr>
              <w:t>週</w:t>
            </w:r>
          </w:p>
          <w:p w:rsidR="002F44B9" w:rsidRPr="00822D79" w:rsidRDefault="002F44B9" w:rsidP="002F44B9">
            <w:pPr>
              <w:snapToGrid w:val="0"/>
              <w:spacing w:line="240" w:lineRule="atLeast"/>
              <w:rPr>
                <w:rFonts w:ascii="標楷體" w:eastAsia="標楷體" w:hAnsi="標楷體"/>
                <w:sz w:val="24"/>
                <w:szCs w:val="24"/>
                <w:lang w:eastAsia="zh-HK"/>
              </w:rPr>
            </w:pPr>
            <w:r w:rsidRPr="00822D79">
              <w:rPr>
                <w:rFonts w:ascii="標楷體" w:eastAsia="標楷體" w:hAnsi="標楷體" w:cs="標楷體" w:hint="eastAsia"/>
                <w:color w:val="auto"/>
                <w:sz w:val="24"/>
                <w:szCs w:val="24"/>
              </w:rPr>
              <w:t>(9/28~10/4)</w:t>
            </w:r>
          </w:p>
        </w:tc>
        <w:tc>
          <w:tcPr>
            <w:tcW w:w="1559" w:type="dxa"/>
            <w:tcBorders>
              <w:top w:val="single" w:sz="8" w:space="0" w:color="000000"/>
              <w:left w:val="single" w:sz="8" w:space="0" w:color="000000"/>
              <w:bottom w:val="single" w:sz="8" w:space="0" w:color="000000"/>
              <w:right w:val="single" w:sz="8" w:space="0" w:color="000000"/>
            </w:tcBorders>
          </w:tcPr>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t>Da-Ⅳ-2 細胞是組成生物體的基本單位。</w:t>
            </w:r>
          </w:p>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t>Fc-Ⅳ-2  組成生物體的基本層次是細胞，而細胞則由醣類、蛋白質、脂質等分子所組成，這些分</w:t>
            </w:r>
            <w:r w:rsidRPr="00822D79">
              <w:rPr>
                <w:rFonts w:ascii="標楷體" w:eastAsia="標楷體" w:hAnsi="標楷體"/>
                <w:sz w:val="24"/>
                <w:szCs w:val="24"/>
              </w:rPr>
              <w:lastRenderedPageBreak/>
              <w:t>子則由更小的粒子所組成。</w:t>
            </w:r>
          </w:p>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t>跨科主題</w:t>
            </w:r>
          </w:p>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t>INc-Ⅳ-5 原子與分子是組成生命世界與物質世界的微觀尺度。</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lastRenderedPageBreak/>
              <w:t>pe-Ⅳ-1能辨明多個自變項、應變項並計劃適當次數的測試、預測活動的可能結果。在教師或教科書的指導或說明下，能了解探究的計畫，並進而能根據問題特性、資源（例</w:t>
            </w:r>
            <w:r w:rsidRPr="00822D79">
              <w:rPr>
                <w:rFonts w:ascii="標楷體" w:eastAsia="標楷體" w:hAnsi="標楷體"/>
                <w:sz w:val="24"/>
                <w:szCs w:val="24"/>
              </w:rPr>
              <w:lastRenderedPageBreak/>
              <w:t>如：設備、時間）等因素，規劃具有可信度（例如：多次測量等）的探究活動。</w:t>
            </w:r>
          </w:p>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t>pe-Ⅳ-2能正確安全操作適合學習階段的物品、器材儀器、科技設備與資源。能進行客觀的質性觀察或數值量測並詳實記錄。</w:t>
            </w:r>
          </w:p>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t>pc-Ⅳ-1能理解同學的探究過程和結果（或經簡化過的科學報告），提出合理而且具有根據的疑問或意見。並能對問題、探究方法、證據及發</w:t>
            </w:r>
            <w:r w:rsidRPr="00822D79">
              <w:rPr>
                <w:rFonts w:ascii="標楷體" w:eastAsia="標楷體" w:hAnsi="標楷體"/>
                <w:sz w:val="24"/>
                <w:szCs w:val="24"/>
              </w:rPr>
              <w:lastRenderedPageBreak/>
              <w:t>現，彼此間的符應情形，進行檢核並提出可能的改善方案。</w:t>
            </w:r>
          </w:p>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sz w:val="24"/>
                <w:szCs w:val="24"/>
              </w:rPr>
              <w:t>tr-Ⅳ-1  能將所習得的知識正確的連結到所觀察到的自然現象及實驗數據，並推論出其中的關聯，進而運用習得的知識來解釋自己論點的正確性。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hint="eastAsia"/>
                <w:sz w:val="24"/>
                <w:szCs w:val="24"/>
              </w:rPr>
              <w:lastRenderedPageBreak/>
              <w:t>第二章：組成生物體的層次和尺度</w:t>
            </w:r>
          </w:p>
          <w:p w:rsidR="002F44B9" w:rsidRPr="00822D79" w:rsidRDefault="002F44B9" w:rsidP="002F44B9">
            <w:pPr>
              <w:spacing w:line="0" w:lineRule="atLeast"/>
              <w:ind w:firstLine="0"/>
              <w:rPr>
                <w:rFonts w:ascii="標楷體" w:eastAsia="標楷體" w:hAnsi="標楷體"/>
                <w:sz w:val="24"/>
                <w:szCs w:val="24"/>
              </w:rPr>
            </w:pPr>
            <w:r w:rsidRPr="00822D79">
              <w:rPr>
                <w:rFonts w:ascii="標楷體" w:eastAsia="標楷體" w:hAnsi="標楷體" w:hint="eastAsia"/>
                <w:sz w:val="24"/>
                <w:szCs w:val="24"/>
              </w:rPr>
              <w:t>˙2-1組成生命的物質</w:t>
            </w:r>
          </w:p>
          <w:p w:rsidR="00F3338E" w:rsidRPr="00F3338E" w:rsidRDefault="00F3338E" w:rsidP="004D3896">
            <w:pPr>
              <w:pStyle w:val="aff0"/>
              <w:numPr>
                <w:ilvl w:val="0"/>
                <w:numId w:val="6"/>
              </w:numPr>
              <w:spacing w:line="0" w:lineRule="atLeast"/>
              <w:ind w:leftChars="0" w:firstLine="0"/>
              <w:rPr>
                <w:rFonts w:ascii="標楷體" w:eastAsia="標楷體" w:hAnsi="標楷體"/>
                <w:sz w:val="24"/>
                <w:szCs w:val="24"/>
              </w:rPr>
            </w:pPr>
            <w:r w:rsidRPr="00F3338E">
              <w:rPr>
                <w:rFonts w:ascii="標楷體" w:eastAsia="標楷體" w:hAnsi="標楷體" w:hint="eastAsia"/>
                <w:color w:val="FF0000"/>
                <w:sz w:val="24"/>
                <w:szCs w:val="24"/>
              </w:rPr>
              <w:t>說明人體或其他生物體都是由細胞組成，並且細胞是有一些基本組成原子:碳、氫、氧、氮、硫、磷所構成。多個原子能再進一步組成分子，各種分子再經由特殊方式組成細胞，再由細胞組成生物體。</w:t>
            </w:r>
          </w:p>
          <w:p w:rsidR="00F3338E" w:rsidRPr="00F3338E" w:rsidRDefault="002F44B9" w:rsidP="004D3896">
            <w:pPr>
              <w:pStyle w:val="aff0"/>
              <w:numPr>
                <w:ilvl w:val="0"/>
                <w:numId w:val="6"/>
              </w:numPr>
              <w:spacing w:line="0" w:lineRule="atLeast"/>
              <w:ind w:leftChars="0" w:firstLine="0"/>
              <w:rPr>
                <w:rFonts w:ascii="標楷體" w:eastAsia="標楷體" w:hAnsi="標楷體"/>
                <w:sz w:val="24"/>
                <w:szCs w:val="24"/>
              </w:rPr>
            </w:pPr>
            <w:r w:rsidRPr="00F3338E">
              <w:rPr>
                <w:rFonts w:ascii="標楷體" w:eastAsia="標楷體" w:hAnsi="標楷體" w:hint="eastAsia"/>
                <w:sz w:val="24"/>
                <w:szCs w:val="24"/>
              </w:rPr>
              <w:lastRenderedPageBreak/>
              <w:t xml:space="preserve"> 再次強調細胞的基本構造，使學生知道細胞膜在細胞獲取所需物質過程中扮演的角色，協助學生建立細胞膜可篩選物質進出（為選擇性通透膜）的概念。</w:t>
            </w:r>
          </w:p>
          <w:p w:rsidR="00F3338E" w:rsidRDefault="002F44B9" w:rsidP="004D3896">
            <w:pPr>
              <w:pStyle w:val="aff0"/>
              <w:numPr>
                <w:ilvl w:val="0"/>
                <w:numId w:val="6"/>
              </w:numPr>
              <w:spacing w:line="0" w:lineRule="atLeast"/>
              <w:ind w:leftChars="0" w:firstLine="0"/>
              <w:rPr>
                <w:rFonts w:ascii="標楷體" w:eastAsia="標楷體" w:hAnsi="標楷體"/>
                <w:sz w:val="24"/>
                <w:szCs w:val="24"/>
              </w:rPr>
            </w:pPr>
            <w:r w:rsidRPr="00F3338E">
              <w:rPr>
                <w:rFonts w:ascii="標楷體" w:eastAsia="標楷體" w:hAnsi="標楷體" w:hint="eastAsia"/>
                <w:sz w:val="24"/>
                <w:szCs w:val="24"/>
              </w:rPr>
              <w:t>介紹擴散作用的定義與發生條件，並舉例說明，引導學生進行有意義的學習。</w:t>
            </w:r>
          </w:p>
          <w:p w:rsidR="00F3338E" w:rsidRDefault="002F44B9" w:rsidP="004D3896">
            <w:pPr>
              <w:pStyle w:val="aff0"/>
              <w:numPr>
                <w:ilvl w:val="0"/>
                <w:numId w:val="6"/>
              </w:numPr>
              <w:spacing w:line="0" w:lineRule="atLeast"/>
              <w:ind w:leftChars="0" w:firstLine="0"/>
              <w:rPr>
                <w:rFonts w:ascii="標楷體" w:eastAsia="標楷體" w:hAnsi="標楷體"/>
                <w:sz w:val="24"/>
                <w:szCs w:val="24"/>
              </w:rPr>
            </w:pPr>
            <w:r w:rsidRPr="00F3338E">
              <w:rPr>
                <w:rFonts w:ascii="標楷體" w:eastAsia="標楷體" w:hAnsi="標楷體" w:hint="eastAsia"/>
                <w:sz w:val="24"/>
                <w:szCs w:val="24"/>
              </w:rPr>
              <w:t>介紹物質利用擴散作用進出細胞的方式與類型，以及一般的條件限制，使學生了解物質如何以擴散方式通過細胞膜，協助學生能更進一步了解細胞膜選擇性通透的特性。</w:t>
            </w:r>
          </w:p>
          <w:p w:rsidR="002F44B9" w:rsidRDefault="002F44B9" w:rsidP="004D3896">
            <w:pPr>
              <w:pStyle w:val="aff0"/>
              <w:numPr>
                <w:ilvl w:val="0"/>
                <w:numId w:val="6"/>
              </w:numPr>
              <w:spacing w:line="0" w:lineRule="atLeast"/>
              <w:ind w:leftChars="0" w:firstLine="0"/>
              <w:rPr>
                <w:rFonts w:ascii="標楷體" w:eastAsia="標楷體" w:hAnsi="標楷體"/>
                <w:sz w:val="24"/>
                <w:szCs w:val="24"/>
              </w:rPr>
            </w:pPr>
            <w:r w:rsidRPr="00F3338E">
              <w:rPr>
                <w:rFonts w:ascii="標楷體" w:eastAsia="標楷體" w:hAnsi="標楷體" w:hint="eastAsia"/>
                <w:sz w:val="24"/>
                <w:szCs w:val="24"/>
              </w:rPr>
              <w:t>透過介紹與觀察滲透作用對細胞和生物體的影響，使學生了解生物會受到生存環境的影響，並知道維持生物體內恆定性的重要性。</w:t>
            </w:r>
          </w:p>
          <w:p w:rsidR="00F3338E" w:rsidRPr="00F3338E" w:rsidRDefault="00F3338E" w:rsidP="004D3896">
            <w:pPr>
              <w:pStyle w:val="aff0"/>
              <w:numPr>
                <w:ilvl w:val="0"/>
                <w:numId w:val="6"/>
              </w:numPr>
              <w:spacing w:line="0" w:lineRule="atLeast"/>
              <w:ind w:leftChars="0" w:firstLine="0"/>
              <w:rPr>
                <w:rFonts w:ascii="標楷體" w:eastAsia="標楷體" w:hAnsi="標楷體"/>
                <w:sz w:val="24"/>
                <w:szCs w:val="24"/>
              </w:rPr>
            </w:pPr>
            <w:r w:rsidRPr="00F3338E">
              <w:rPr>
                <w:rFonts w:ascii="標楷體" w:eastAsia="標楷體" w:hAnsi="標楷體" w:hint="eastAsia"/>
                <w:color w:val="FF0000"/>
                <w:sz w:val="24"/>
                <w:szCs w:val="24"/>
              </w:rPr>
              <w:t>透過活動2-1</w:t>
            </w:r>
            <w:r w:rsidRPr="00F3338E">
              <w:rPr>
                <w:rFonts w:ascii="標楷體" w:eastAsia="標楷體" w:hAnsi="標楷體" w:cs="標楷體" w:hint="eastAsia"/>
                <w:color w:val="FF0000"/>
                <w:sz w:val="24"/>
                <w:szCs w:val="24"/>
              </w:rPr>
              <w:t>「物質進出細胞的觀察」活</w:t>
            </w:r>
            <w:r w:rsidRPr="00F3338E">
              <w:rPr>
                <w:rFonts w:ascii="標楷體" w:eastAsia="標楷體" w:hAnsi="標楷體" w:cs="標楷體" w:hint="eastAsia"/>
                <w:color w:val="FF0000"/>
                <w:sz w:val="24"/>
                <w:szCs w:val="24"/>
              </w:rPr>
              <w:lastRenderedPageBreak/>
              <w:t>動</w:t>
            </w:r>
            <w:r>
              <w:rPr>
                <w:rFonts w:ascii="標楷體" w:eastAsia="標楷體" w:hAnsi="標楷體" w:cs="標楷體" w:hint="eastAsia"/>
                <w:color w:val="FF0000"/>
                <w:sz w:val="24"/>
                <w:szCs w:val="24"/>
              </w:rPr>
              <w:t>，進一步將滲透作用和生活經驗做連結，例如:醃製泡菜或蜜餞時會加入大量的鹽、當傷口碰到濃鹽水時會有刺痛感，但用生理食鹽水清洗傷口或眼睛卻不會</w:t>
            </w:r>
            <w:r w:rsidR="00376BEC">
              <w:rPr>
                <w:rFonts w:ascii="標楷體" w:eastAsia="標楷體" w:hAnsi="標楷體" w:cs="標楷體" w:hint="eastAsia"/>
                <w:color w:val="FF0000"/>
                <w:sz w:val="24"/>
                <w:szCs w:val="24"/>
              </w:rPr>
              <w:t>、吃太鹹容易口渴、幫農作物施肥要注意肥料濃度，不然可能導致植物</w:t>
            </w:r>
            <w:r w:rsidR="003B2581">
              <w:rPr>
                <w:rFonts w:ascii="標楷體" w:eastAsia="標楷體" w:hAnsi="標楷體" w:cs="標楷體" w:hint="eastAsia"/>
                <w:color w:val="FF0000"/>
                <w:sz w:val="24"/>
                <w:szCs w:val="24"/>
              </w:rPr>
              <w:t>的根脫水</w:t>
            </w:r>
            <w:r w:rsidR="00376BEC">
              <w:rPr>
                <w:rFonts w:ascii="標楷體" w:eastAsia="標楷體" w:hAnsi="標楷體" w:cs="標楷體" w:hint="eastAsia"/>
                <w:color w:val="FF0000"/>
                <w:sz w:val="24"/>
                <w:szCs w:val="24"/>
              </w:rPr>
              <w:t>枯死</w:t>
            </w:r>
            <w:r>
              <w:rPr>
                <w:rFonts w:ascii="標楷體" w:eastAsia="標楷體" w:hAnsi="標楷體" w:cs="標楷體" w:hint="eastAsia"/>
                <w:color w:val="FF0000"/>
                <w:sz w:val="24"/>
                <w:szCs w:val="24"/>
              </w:rPr>
              <w:t>等等。</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822D79" w:rsidRDefault="002F44B9" w:rsidP="002F44B9">
            <w:pPr>
              <w:spacing w:line="0" w:lineRule="atLeast"/>
              <w:ind w:firstLine="0"/>
              <w:jc w:val="center"/>
              <w:rPr>
                <w:rFonts w:ascii="標楷體" w:eastAsia="標楷體" w:hAnsi="標楷體" w:cs="標楷體"/>
                <w:color w:val="FF0000"/>
                <w:sz w:val="24"/>
                <w:szCs w:val="24"/>
              </w:rPr>
            </w:pPr>
            <w:r w:rsidRPr="00822D79">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B2581" w:rsidRPr="003B2581" w:rsidRDefault="003B2581" w:rsidP="004D3896">
            <w:pPr>
              <w:pStyle w:val="aff0"/>
              <w:numPr>
                <w:ilvl w:val="0"/>
                <w:numId w:val="7"/>
              </w:numPr>
              <w:spacing w:line="0" w:lineRule="atLeast"/>
              <w:ind w:leftChars="0"/>
              <w:jc w:val="left"/>
              <w:rPr>
                <w:rFonts w:ascii="標楷體" w:eastAsia="標楷體" w:hAnsi="標楷體" w:cs="標楷體"/>
                <w:color w:val="000000" w:themeColor="text1"/>
                <w:sz w:val="24"/>
                <w:szCs w:val="24"/>
              </w:rPr>
            </w:pPr>
            <w:r w:rsidRPr="003B2581">
              <w:rPr>
                <w:rFonts w:ascii="標楷體" w:eastAsia="標楷體" w:hAnsi="標楷體" w:cs="標楷體" w:hint="eastAsia"/>
                <w:color w:val="000000" w:themeColor="text1"/>
                <w:sz w:val="24"/>
                <w:szCs w:val="24"/>
              </w:rPr>
              <w:t>南一七上自然教科書。</w:t>
            </w:r>
          </w:p>
          <w:p w:rsidR="002F44B9" w:rsidRPr="00822D79" w:rsidRDefault="002F44B9" w:rsidP="003B2581">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Default="003B2581" w:rsidP="002F44B9">
            <w:pPr>
              <w:pStyle w:val="aff9"/>
              <w:spacing w:line="0" w:lineRule="atLeast"/>
              <w:rPr>
                <w:rFonts w:ascii="標楷體" w:eastAsia="標楷體" w:hAnsi="標楷體"/>
                <w:szCs w:val="24"/>
              </w:rPr>
            </w:pPr>
            <w:r>
              <w:rPr>
                <w:rFonts w:ascii="標楷體" w:eastAsia="標楷體" w:hAnsi="標楷體" w:hint="eastAsia"/>
                <w:szCs w:val="24"/>
              </w:rPr>
              <w:t>學習單</w:t>
            </w:r>
          </w:p>
          <w:p w:rsidR="003B2581" w:rsidRPr="003A3B1A" w:rsidRDefault="003B2581" w:rsidP="003B2581">
            <w:pPr>
              <w:pStyle w:val="aff9"/>
              <w:spacing w:line="0" w:lineRule="atLeast"/>
              <w:rPr>
                <w:rFonts w:ascii="標楷體" w:eastAsia="標楷體" w:hAnsi="標楷體"/>
                <w:szCs w:val="24"/>
              </w:rPr>
            </w:pPr>
            <w:r>
              <w:rPr>
                <w:rFonts w:ascii="標楷體" w:eastAsia="標楷體" w:hAnsi="標楷體" w:hint="eastAsia"/>
                <w:szCs w:val="24"/>
              </w:rPr>
              <w:t>實驗活動紀錄</w:t>
            </w:r>
          </w:p>
          <w:p w:rsidR="003B2581" w:rsidRPr="003A3B1A" w:rsidRDefault="003B2581" w:rsidP="003B2581">
            <w:pPr>
              <w:pStyle w:val="aff9"/>
              <w:spacing w:line="0" w:lineRule="atLeast"/>
              <w:rPr>
                <w:rFonts w:ascii="標楷體" w:eastAsia="標楷體" w:hAnsi="標楷體"/>
                <w:szCs w:val="24"/>
              </w:rPr>
            </w:pPr>
            <w:r>
              <w:rPr>
                <w:rFonts w:ascii="標楷體" w:eastAsia="標楷體" w:hAnsi="標楷體" w:hint="eastAsia"/>
                <w:szCs w:val="24"/>
              </w:rPr>
              <w:t>實驗操作技能及</w:t>
            </w:r>
            <w:r w:rsidRPr="003A3B1A">
              <w:rPr>
                <w:rFonts w:ascii="標楷體" w:eastAsia="標楷體" w:hAnsi="標楷體" w:hint="eastAsia"/>
                <w:szCs w:val="24"/>
              </w:rPr>
              <w:t>參與態度</w:t>
            </w:r>
          </w:p>
          <w:p w:rsidR="003B2581" w:rsidRPr="00822D79" w:rsidRDefault="003B2581" w:rsidP="003B2581">
            <w:pPr>
              <w:pStyle w:val="aff9"/>
              <w:spacing w:line="0" w:lineRule="atLeast"/>
              <w:rPr>
                <w:rFonts w:ascii="標楷體" w:eastAsia="標楷體" w:hAnsi="標楷體"/>
                <w:szCs w:val="24"/>
              </w:rPr>
            </w:pPr>
            <w:r>
              <w:rPr>
                <w:rFonts w:ascii="標楷體" w:eastAsia="標楷體" w:hAnsi="標楷體" w:hint="eastAsia"/>
                <w:szCs w:val="24"/>
              </w:rPr>
              <w:t>小組</w:t>
            </w:r>
            <w:r w:rsidRPr="003A3B1A">
              <w:rPr>
                <w:rFonts w:ascii="標楷體" w:eastAsia="標楷體" w:hAnsi="標楷體" w:hint="eastAsia"/>
                <w:szCs w:val="24"/>
              </w:rPr>
              <w:t>合作能力</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2F44B9" w:rsidRPr="00822D79" w:rsidRDefault="002F44B9" w:rsidP="00132FCC">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2F44B9" w:rsidRPr="00822D79" w:rsidRDefault="002F44B9" w:rsidP="002F44B9">
            <w:pPr>
              <w:adjustRightInd w:val="0"/>
              <w:snapToGrid w:val="0"/>
              <w:spacing w:line="0" w:lineRule="atLeast"/>
              <w:ind w:firstLine="0"/>
              <w:jc w:val="left"/>
              <w:rPr>
                <w:rFonts w:ascii="標楷體" w:eastAsia="標楷體" w:hAnsi="標楷體" w:cs="標楷體"/>
                <w:sz w:val="24"/>
                <w:szCs w:val="24"/>
              </w:rPr>
            </w:pPr>
          </w:p>
        </w:tc>
      </w:tr>
      <w:tr w:rsidR="0016447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AC7B7F" w:rsidRDefault="00164472" w:rsidP="00164472">
            <w:pPr>
              <w:snapToGrid w:val="0"/>
              <w:spacing w:line="240" w:lineRule="atLeast"/>
              <w:rPr>
                <w:rFonts w:ascii="標楷體" w:eastAsia="標楷體" w:hAnsi="標楷體"/>
                <w:sz w:val="24"/>
                <w:szCs w:val="24"/>
                <w:lang w:eastAsia="zh-HK"/>
              </w:rPr>
            </w:pPr>
            <w:r w:rsidRPr="00AC7B7F">
              <w:rPr>
                <w:rFonts w:ascii="標楷體" w:eastAsia="標楷體" w:hAnsi="標楷體" w:hint="eastAsia"/>
                <w:sz w:val="24"/>
                <w:szCs w:val="24"/>
                <w:lang w:eastAsia="zh-HK"/>
              </w:rPr>
              <w:lastRenderedPageBreak/>
              <w:t>第</w:t>
            </w:r>
            <w:r w:rsidRPr="00AC7B7F">
              <w:rPr>
                <w:rFonts w:ascii="標楷體" w:eastAsia="標楷體" w:hAnsi="標楷體" w:hint="eastAsia"/>
                <w:sz w:val="24"/>
                <w:szCs w:val="24"/>
              </w:rPr>
              <w:t>6</w:t>
            </w:r>
            <w:r w:rsidRPr="00AC7B7F">
              <w:rPr>
                <w:rFonts w:ascii="標楷體" w:eastAsia="標楷體" w:hAnsi="標楷體" w:hint="eastAsia"/>
                <w:sz w:val="24"/>
                <w:szCs w:val="24"/>
                <w:lang w:eastAsia="zh-HK"/>
              </w:rPr>
              <w:t>週</w:t>
            </w:r>
          </w:p>
          <w:p w:rsidR="00164472" w:rsidRPr="00AC7B7F" w:rsidRDefault="00164472" w:rsidP="00164472">
            <w:pPr>
              <w:snapToGrid w:val="0"/>
              <w:spacing w:line="240" w:lineRule="atLeast"/>
              <w:rPr>
                <w:rFonts w:ascii="標楷體" w:eastAsia="標楷體" w:hAnsi="標楷體"/>
                <w:sz w:val="24"/>
                <w:szCs w:val="24"/>
                <w:lang w:eastAsia="zh-HK"/>
              </w:rPr>
            </w:pPr>
            <w:r w:rsidRPr="00AC7B7F">
              <w:rPr>
                <w:rFonts w:ascii="標楷體" w:eastAsia="標楷體" w:hAnsi="標楷體" w:cs="標楷體" w:hint="eastAsia"/>
                <w:color w:val="auto"/>
                <w:sz w:val="24"/>
                <w:szCs w:val="24"/>
              </w:rPr>
              <w:t>(10/5~10/11)</w:t>
            </w:r>
          </w:p>
        </w:tc>
        <w:tc>
          <w:tcPr>
            <w:tcW w:w="1559" w:type="dxa"/>
            <w:tcBorders>
              <w:top w:val="single" w:sz="8" w:space="0" w:color="000000"/>
              <w:left w:val="single" w:sz="8" w:space="0" w:color="000000"/>
              <w:bottom w:val="single" w:sz="8" w:space="0" w:color="000000"/>
              <w:right w:val="single" w:sz="8" w:space="0" w:color="000000"/>
            </w:tcBorders>
          </w:tcPr>
          <w:p w:rsidR="00164472" w:rsidRPr="00AC7B7F" w:rsidRDefault="00164472" w:rsidP="00164472">
            <w:pPr>
              <w:spacing w:line="0" w:lineRule="atLeast"/>
              <w:ind w:firstLine="0"/>
              <w:rPr>
                <w:rFonts w:ascii="標楷體" w:eastAsia="標楷體" w:hAnsi="標楷體"/>
                <w:sz w:val="24"/>
                <w:szCs w:val="24"/>
              </w:rPr>
            </w:pPr>
            <w:r w:rsidRPr="00AC7B7F">
              <w:rPr>
                <w:rFonts w:ascii="標楷體" w:eastAsia="標楷體" w:hAnsi="標楷體" w:hint="eastAsia"/>
                <w:sz w:val="24"/>
                <w:szCs w:val="24"/>
              </w:rPr>
              <w:t>Da-Ⅳ-3 多細胞個體具有細胞、組織、器官、器官系統等組成層次。</w:t>
            </w:r>
          </w:p>
          <w:p w:rsidR="00164472" w:rsidRPr="00AC7B7F" w:rsidRDefault="00164472" w:rsidP="00164472">
            <w:pPr>
              <w:spacing w:line="0" w:lineRule="atLeast"/>
              <w:ind w:firstLine="0"/>
              <w:rPr>
                <w:rFonts w:ascii="標楷體" w:eastAsia="標楷體" w:hAnsi="標楷體"/>
                <w:sz w:val="24"/>
                <w:szCs w:val="24"/>
              </w:rPr>
            </w:pPr>
            <w:r w:rsidRPr="00AC7B7F">
              <w:rPr>
                <w:rFonts w:ascii="標楷體" w:eastAsia="標楷體" w:hAnsi="標楷體" w:hint="eastAsia"/>
                <w:sz w:val="24"/>
                <w:szCs w:val="24"/>
              </w:rPr>
              <w:t>Fc-Ⅳ-1 生物圈內含有不同的生態系。生態系</w:t>
            </w:r>
            <w:r w:rsidRPr="00AC7B7F">
              <w:rPr>
                <w:rFonts w:ascii="標楷體" w:eastAsia="標楷體" w:hAnsi="標楷體" w:hint="eastAsia"/>
                <w:sz w:val="24"/>
                <w:szCs w:val="24"/>
              </w:rPr>
              <w:lastRenderedPageBreak/>
              <w:t>的生物因子，其組成層次由低到高為個體、族群、群集。</w:t>
            </w:r>
          </w:p>
          <w:p w:rsidR="00164472" w:rsidRPr="00AC7B7F" w:rsidRDefault="00164472" w:rsidP="00164472">
            <w:pPr>
              <w:spacing w:line="0" w:lineRule="atLeast"/>
              <w:ind w:firstLine="0"/>
              <w:rPr>
                <w:rFonts w:ascii="標楷體" w:eastAsia="標楷體" w:hAnsi="標楷體"/>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AC7B7F" w:rsidRDefault="00164472" w:rsidP="00164472">
            <w:pPr>
              <w:spacing w:line="0" w:lineRule="atLeast"/>
              <w:ind w:firstLine="0"/>
              <w:rPr>
                <w:rFonts w:ascii="標楷體" w:eastAsia="標楷體" w:hAnsi="標楷體"/>
                <w:sz w:val="24"/>
                <w:szCs w:val="24"/>
              </w:rPr>
            </w:pPr>
            <w:r w:rsidRPr="00AC7B7F">
              <w:rPr>
                <w:rFonts w:ascii="標楷體" w:eastAsia="標楷體" w:hAnsi="標楷體" w:hint="eastAsia"/>
                <w:sz w:val="24"/>
                <w:szCs w:val="24"/>
              </w:rPr>
              <w:lastRenderedPageBreak/>
              <w:t>ai -Ⅳ-3透過所學到的科學知識和科學探索的各種方法，解釋自然現象發生的原因，建立科學學習的自信心。</w:t>
            </w:r>
          </w:p>
          <w:p w:rsidR="00164472" w:rsidRPr="00AC7B7F" w:rsidRDefault="00164472" w:rsidP="00164472">
            <w:pPr>
              <w:spacing w:line="0" w:lineRule="atLeast"/>
              <w:ind w:firstLine="0"/>
              <w:rPr>
                <w:rFonts w:ascii="標楷體" w:eastAsia="標楷體" w:hAnsi="標楷體"/>
                <w:sz w:val="24"/>
                <w:szCs w:val="24"/>
              </w:rPr>
            </w:pPr>
            <w:r w:rsidRPr="00AC7B7F">
              <w:rPr>
                <w:rFonts w:ascii="標楷體" w:eastAsia="標楷體" w:hAnsi="標楷體"/>
                <w:sz w:val="24"/>
                <w:szCs w:val="24"/>
              </w:rPr>
              <w:lastRenderedPageBreak/>
              <w:t>tr-IV-1</w:t>
            </w:r>
            <w:r w:rsidRPr="00AC7B7F">
              <w:rPr>
                <w:rFonts w:ascii="標楷體" w:eastAsia="標楷體" w:hAnsi="標楷體" w:hint="eastAsia"/>
                <w:sz w:val="24"/>
                <w:szCs w:val="24"/>
              </w:rPr>
              <w:t>能將所習得的知識正確的連結到所觀察到的自然現象及實驗數據，並推論出其中的關聯，進而運用習得的知識來解釋自己論點的正確性。</w:t>
            </w:r>
          </w:p>
          <w:p w:rsidR="00164472" w:rsidRPr="00AC7B7F" w:rsidRDefault="00164472" w:rsidP="00164472">
            <w:pPr>
              <w:spacing w:line="0" w:lineRule="atLeast"/>
              <w:ind w:firstLine="0"/>
              <w:rPr>
                <w:rFonts w:ascii="標楷體" w:eastAsia="標楷體" w:hAnsi="標楷體"/>
                <w:sz w:val="24"/>
                <w:szCs w:val="24"/>
              </w:rPr>
            </w:pPr>
            <w:r w:rsidRPr="00AC7B7F">
              <w:rPr>
                <w:rFonts w:ascii="標楷體" w:eastAsia="標楷體" w:hAnsi="標楷體"/>
                <w:sz w:val="24"/>
                <w:szCs w:val="24"/>
              </w:rPr>
              <w:t>po-</w:t>
            </w:r>
            <w:r w:rsidRPr="00AC7B7F">
              <w:rPr>
                <w:rFonts w:ascii="標楷體" w:eastAsia="標楷體" w:hAnsi="標楷體" w:hint="eastAsia"/>
                <w:sz w:val="24"/>
                <w:szCs w:val="24"/>
              </w:rPr>
              <w:t>Ⅳ</w:t>
            </w:r>
            <w:r w:rsidRPr="00AC7B7F">
              <w:rPr>
                <w:rFonts w:ascii="標楷體" w:eastAsia="標楷體" w:hAnsi="標楷體"/>
                <w:sz w:val="24"/>
                <w:szCs w:val="24"/>
              </w:rPr>
              <w:t>-1</w:t>
            </w:r>
            <w:r w:rsidRPr="00AC7B7F">
              <w:rPr>
                <w:rFonts w:ascii="標楷體" w:eastAsia="標楷體" w:hAnsi="標楷體" w:hint="eastAsia"/>
                <w:sz w:val="24"/>
                <w:szCs w:val="24"/>
              </w:rPr>
              <w:t>能從學習活動、日常經驗及科技運用、自然環境、書刊及網路媒體中，進行各種有計畫的觀察，進而能察覺問題。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AC7B7F" w:rsidRDefault="00164472" w:rsidP="00164472">
            <w:pPr>
              <w:spacing w:line="0" w:lineRule="atLeast"/>
              <w:ind w:firstLine="0"/>
              <w:rPr>
                <w:rFonts w:ascii="標楷體" w:eastAsia="標楷體" w:hAnsi="標楷體"/>
                <w:sz w:val="24"/>
                <w:szCs w:val="24"/>
              </w:rPr>
            </w:pPr>
            <w:r w:rsidRPr="00AC7B7F">
              <w:rPr>
                <w:rFonts w:ascii="標楷體" w:eastAsia="標楷體" w:hAnsi="標楷體" w:hint="eastAsia"/>
                <w:sz w:val="24"/>
                <w:szCs w:val="24"/>
              </w:rPr>
              <w:lastRenderedPageBreak/>
              <w:t>第二章：生物體的組成</w:t>
            </w:r>
          </w:p>
          <w:p w:rsidR="00164472" w:rsidRPr="00AC7B7F" w:rsidRDefault="00164472" w:rsidP="00164472">
            <w:pPr>
              <w:spacing w:line="0" w:lineRule="atLeast"/>
              <w:ind w:firstLine="0"/>
              <w:rPr>
                <w:rFonts w:ascii="標楷體" w:eastAsia="標楷體" w:hAnsi="標楷體"/>
                <w:sz w:val="24"/>
                <w:szCs w:val="24"/>
              </w:rPr>
            </w:pPr>
            <w:r w:rsidRPr="00AC7B7F">
              <w:rPr>
                <w:rFonts w:ascii="標楷體" w:eastAsia="標楷體" w:hAnsi="標楷體" w:hint="eastAsia"/>
                <w:sz w:val="24"/>
                <w:szCs w:val="24"/>
              </w:rPr>
              <w:t>˙2-2</w:t>
            </w:r>
            <w:r w:rsidR="00514C88">
              <w:rPr>
                <w:rFonts w:ascii="標楷體" w:eastAsia="標楷體" w:hAnsi="標楷體" w:hint="eastAsia"/>
                <w:sz w:val="24"/>
                <w:szCs w:val="24"/>
              </w:rPr>
              <w:t>生物體的組成層次</w:t>
            </w:r>
          </w:p>
          <w:p w:rsidR="00164472" w:rsidRPr="00AC7B7F" w:rsidRDefault="00164472" w:rsidP="004D3896">
            <w:pPr>
              <w:pStyle w:val="aff0"/>
              <w:numPr>
                <w:ilvl w:val="0"/>
                <w:numId w:val="8"/>
              </w:numPr>
              <w:spacing w:line="0" w:lineRule="atLeast"/>
              <w:ind w:leftChars="0"/>
              <w:rPr>
                <w:rFonts w:ascii="標楷體" w:eastAsia="標楷體" w:hAnsi="標楷體"/>
                <w:sz w:val="24"/>
                <w:szCs w:val="24"/>
              </w:rPr>
            </w:pPr>
            <w:r w:rsidRPr="00AC7B7F">
              <w:rPr>
                <w:rFonts w:ascii="標楷體" w:eastAsia="標楷體" w:hAnsi="標楷體" w:hint="eastAsia"/>
                <w:sz w:val="24"/>
                <w:szCs w:val="24"/>
              </w:rPr>
              <w:t>藉由比較單細胞生物與多細胞生物的異同，複習生物的共通性（生命現象）與歧異性，以了解構成多細胞生物體的層次，以及各層次分工合作的方式。</w:t>
            </w:r>
            <w:r>
              <w:rPr>
                <w:rFonts w:ascii="標楷體" w:eastAsia="標楷體" w:hAnsi="標楷體" w:hint="eastAsia"/>
                <w:color w:val="FF0000"/>
                <w:sz w:val="24"/>
                <w:szCs w:val="24"/>
              </w:rPr>
              <w:t>可用班級內有執掌不同任務的幹</w:t>
            </w:r>
            <w:r>
              <w:rPr>
                <w:rFonts w:ascii="標楷體" w:eastAsia="標楷體" w:hAnsi="標楷體" w:hint="eastAsia"/>
                <w:color w:val="FF0000"/>
                <w:sz w:val="24"/>
                <w:szCs w:val="24"/>
              </w:rPr>
              <w:lastRenderedPageBreak/>
              <w:t>部做比喻，幹部之於班級運作就像器官(器官系統)之於生物體一樣，有賴器官系統的分工合作才能維持生物體的正常生理機能與運作。</w:t>
            </w:r>
          </w:p>
          <w:p w:rsidR="00164472" w:rsidRPr="00AC7B7F" w:rsidRDefault="00164472" w:rsidP="004D3896">
            <w:pPr>
              <w:pStyle w:val="aff0"/>
              <w:numPr>
                <w:ilvl w:val="0"/>
                <w:numId w:val="8"/>
              </w:numPr>
              <w:spacing w:line="0" w:lineRule="atLeast"/>
              <w:ind w:leftChars="0"/>
              <w:rPr>
                <w:rFonts w:ascii="標楷體" w:eastAsia="標楷體" w:hAnsi="標楷體"/>
                <w:sz w:val="24"/>
                <w:szCs w:val="24"/>
              </w:rPr>
            </w:pPr>
            <w:r>
              <w:rPr>
                <w:rFonts w:ascii="標楷體" w:eastAsia="標楷體" w:hAnsi="標楷體" w:hint="eastAsia"/>
                <w:color w:val="FF0000"/>
                <w:sz w:val="24"/>
                <w:szCs w:val="24"/>
              </w:rPr>
              <w:t>從生活中容易接觸到的菜色來測試學生對生物體組成層次的了解。例如:荷包蛋(細胞)、牛排(組織)、紅蘿蔔(器官)、蛤蜊(個體)等等。</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AC7B7F" w:rsidRDefault="00164472" w:rsidP="00164472">
            <w:pPr>
              <w:spacing w:line="0" w:lineRule="atLeast"/>
              <w:ind w:firstLine="0"/>
              <w:jc w:val="center"/>
              <w:rPr>
                <w:rFonts w:ascii="標楷體" w:eastAsia="標楷體" w:hAnsi="標楷體" w:cs="標楷體"/>
                <w:color w:val="FF0000"/>
                <w:sz w:val="24"/>
                <w:szCs w:val="24"/>
              </w:rPr>
            </w:pPr>
            <w:r w:rsidRPr="00AC7B7F">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64472" w:rsidRDefault="00164472" w:rsidP="004D3896">
            <w:pPr>
              <w:pStyle w:val="aff0"/>
              <w:numPr>
                <w:ilvl w:val="0"/>
                <w:numId w:val="9"/>
              </w:numPr>
              <w:spacing w:line="0" w:lineRule="atLeast"/>
              <w:ind w:leftChars="0"/>
              <w:jc w:val="left"/>
              <w:rPr>
                <w:rFonts w:ascii="標楷體" w:eastAsia="標楷體" w:hAnsi="標楷體" w:cs="標楷體"/>
                <w:color w:val="000000" w:themeColor="text1"/>
                <w:sz w:val="24"/>
                <w:szCs w:val="24"/>
              </w:rPr>
            </w:pPr>
            <w:r w:rsidRPr="00164472">
              <w:rPr>
                <w:rFonts w:ascii="標楷體" w:eastAsia="標楷體" w:hAnsi="標楷體" w:cs="標楷體" w:hint="eastAsia"/>
                <w:color w:val="000000" w:themeColor="text1"/>
                <w:sz w:val="24"/>
                <w:szCs w:val="24"/>
              </w:rPr>
              <w:t>南一七上自然教科書。</w:t>
            </w:r>
          </w:p>
          <w:p w:rsidR="00164472" w:rsidRPr="00822D79" w:rsidRDefault="00164472" w:rsidP="0016447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AC7B7F" w:rsidRDefault="00164472" w:rsidP="00164472">
            <w:pPr>
              <w:pStyle w:val="aff9"/>
              <w:spacing w:line="0" w:lineRule="atLeast"/>
              <w:rPr>
                <w:rFonts w:ascii="標楷體" w:eastAsia="標楷體" w:hAnsi="標楷體"/>
                <w:szCs w:val="24"/>
              </w:rPr>
            </w:pPr>
            <w:r>
              <w:rPr>
                <w:rFonts w:ascii="標楷體" w:eastAsia="標楷體" w:hAnsi="標楷體" w:hint="eastAsia"/>
                <w:szCs w:val="24"/>
              </w:rPr>
              <w:t>學習單</w:t>
            </w:r>
          </w:p>
          <w:p w:rsidR="00164472" w:rsidRPr="00AC7B7F" w:rsidRDefault="00164472" w:rsidP="00164472">
            <w:pPr>
              <w:pStyle w:val="aff9"/>
              <w:spacing w:line="0" w:lineRule="atLeast"/>
              <w:rPr>
                <w:rFonts w:ascii="標楷體" w:eastAsia="標楷體" w:hAnsi="標楷體"/>
                <w:szCs w:val="24"/>
              </w:rPr>
            </w:pPr>
            <w:r>
              <w:rPr>
                <w:rFonts w:ascii="標楷體" w:eastAsia="標楷體" w:hAnsi="標楷體" w:hint="eastAsia"/>
                <w:szCs w:val="24"/>
              </w:rPr>
              <w:t>課堂</w:t>
            </w:r>
            <w:r w:rsidRPr="00AC7B7F">
              <w:rPr>
                <w:rFonts w:ascii="標楷體" w:eastAsia="標楷體" w:hAnsi="標楷體" w:hint="eastAsia"/>
                <w:szCs w:val="24"/>
              </w:rPr>
              <w:t>參與態度</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AC7B7F"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AC7B7F" w:rsidRDefault="00164472" w:rsidP="00164472">
            <w:pPr>
              <w:adjustRightInd w:val="0"/>
              <w:snapToGrid w:val="0"/>
              <w:spacing w:line="0" w:lineRule="atLeast"/>
              <w:ind w:firstLine="0"/>
              <w:jc w:val="left"/>
              <w:rPr>
                <w:rFonts w:ascii="標楷體" w:eastAsia="標楷體" w:hAnsi="標楷體" w:cs="標楷體"/>
                <w:sz w:val="24"/>
                <w:szCs w:val="24"/>
              </w:rPr>
            </w:pPr>
          </w:p>
        </w:tc>
      </w:tr>
      <w:tr w:rsidR="0016447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164472" w:rsidRDefault="00164472" w:rsidP="00164472">
            <w:pPr>
              <w:snapToGrid w:val="0"/>
              <w:spacing w:line="240" w:lineRule="atLeast"/>
              <w:rPr>
                <w:rFonts w:ascii="標楷體" w:eastAsia="標楷體" w:hAnsi="標楷體"/>
                <w:sz w:val="24"/>
                <w:szCs w:val="24"/>
                <w:lang w:eastAsia="zh-HK"/>
              </w:rPr>
            </w:pPr>
            <w:r w:rsidRPr="00164472">
              <w:rPr>
                <w:rFonts w:ascii="標楷體" w:eastAsia="標楷體" w:hAnsi="標楷體" w:hint="eastAsia"/>
                <w:sz w:val="24"/>
                <w:szCs w:val="24"/>
                <w:lang w:eastAsia="zh-HK"/>
              </w:rPr>
              <w:lastRenderedPageBreak/>
              <w:t>第</w:t>
            </w:r>
            <w:r w:rsidRPr="00164472">
              <w:rPr>
                <w:rFonts w:ascii="標楷體" w:eastAsia="標楷體" w:hAnsi="標楷體" w:hint="eastAsia"/>
                <w:sz w:val="24"/>
                <w:szCs w:val="24"/>
              </w:rPr>
              <w:t>7</w:t>
            </w:r>
            <w:r w:rsidRPr="00164472">
              <w:rPr>
                <w:rFonts w:ascii="標楷體" w:eastAsia="標楷體" w:hAnsi="標楷體" w:hint="eastAsia"/>
                <w:sz w:val="24"/>
                <w:szCs w:val="24"/>
                <w:lang w:eastAsia="zh-HK"/>
              </w:rPr>
              <w:t>週</w:t>
            </w:r>
          </w:p>
          <w:p w:rsidR="00164472" w:rsidRPr="00164472" w:rsidRDefault="00164472" w:rsidP="00164472">
            <w:pPr>
              <w:jc w:val="center"/>
              <w:rPr>
                <w:rFonts w:ascii="標楷體" w:eastAsia="標楷體" w:hAnsi="標楷體" w:cs="標楷體"/>
                <w:color w:val="auto"/>
                <w:sz w:val="24"/>
                <w:szCs w:val="24"/>
              </w:rPr>
            </w:pPr>
            <w:r w:rsidRPr="00164472">
              <w:rPr>
                <w:rFonts w:ascii="標楷體" w:eastAsia="標楷體" w:hAnsi="標楷體" w:cs="標楷體" w:hint="eastAsia"/>
                <w:color w:val="auto"/>
                <w:sz w:val="24"/>
                <w:szCs w:val="24"/>
              </w:rPr>
              <w:t>(10/12~</w:t>
            </w:r>
            <w:r w:rsidR="00775BD1">
              <w:rPr>
                <w:rFonts w:ascii="標楷體" w:eastAsia="標楷體" w:hAnsi="標楷體" w:cs="標楷體" w:hint="eastAsia"/>
                <w:color w:val="auto"/>
                <w:sz w:val="24"/>
                <w:szCs w:val="24"/>
              </w:rPr>
              <w:t xml:space="preserve"> </w:t>
            </w:r>
            <w:r w:rsidRPr="00164472">
              <w:rPr>
                <w:rFonts w:ascii="標楷體" w:eastAsia="標楷體" w:hAnsi="標楷體" w:cs="標楷體" w:hint="eastAsia"/>
                <w:color w:val="auto"/>
                <w:sz w:val="24"/>
                <w:szCs w:val="24"/>
              </w:rPr>
              <w:t>10/18)</w:t>
            </w:r>
          </w:p>
          <w:p w:rsidR="00164472" w:rsidRPr="00164472" w:rsidRDefault="00164472" w:rsidP="00164472">
            <w:pPr>
              <w:snapToGrid w:val="0"/>
              <w:spacing w:line="240" w:lineRule="atLeast"/>
              <w:rPr>
                <w:rFonts w:ascii="標楷體" w:eastAsia="標楷體" w:hAnsi="標楷體"/>
                <w:sz w:val="24"/>
                <w:szCs w:val="24"/>
                <w:lang w:eastAsia="zh-HK"/>
              </w:rPr>
            </w:pPr>
            <w:r w:rsidRPr="00164472">
              <w:rPr>
                <w:rFonts w:ascii="標楷體" w:eastAsia="標楷體" w:hAnsi="標楷體" w:cs="標楷體" w:hint="eastAsia"/>
                <w:color w:val="FF0000"/>
                <w:sz w:val="24"/>
                <w:szCs w:val="24"/>
              </w:rPr>
              <w:t>10/15~</w:t>
            </w:r>
            <w:r w:rsidR="00F12408">
              <w:rPr>
                <w:rFonts w:ascii="標楷體" w:eastAsia="標楷體" w:hAnsi="標楷體" w:cs="標楷體" w:hint="eastAsia"/>
                <w:color w:val="FF0000"/>
                <w:sz w:val="24"/>
                <w:szCs w:val="24"/>
              </w:rPr>
              <w:t xml:space="preserve"> </w:t>
            </w:r>
            <w:r w:rsidRPr="00164472">
              <w:rPr>
                <w:rFonts w:ascii="標楷體" w:eastAsia="標楷體" w:hAnsi="標楷體" w:cs="標楷體" w:hint="eastAsia"/>
                <w:color w:val="FF0000"/>
                <w:sz w:val="24"/>
                <w:szCs w:val="24"/>
              </w:rPr>
              <w:t>10/16第1</w:t>
            </w:r>
            <w:r w:rsidRPr="00164472">
              <w:rPr>
                <w:rFonts w:ascii="標楷體" w:eastAsia="標楷體" w:hAnsi="標楷體" w:cs="標楷體" w:hint="eastAsia"/>
                <w:color w:val="FF0000"/>
                <w:sz w:val="24"/>
                <w:szCs w:val="24"/>
              </w:rPr>
              <w:lastRenderedPageBreak/>
              <w:t>次定期評量</w:t>
            </w:r>
          </w:p>
        </w:tc>
        <w:tc>
          <w:tcPr>
            <w:tcW w:w="1559" w:type="dxa"/>
            <w:tcBorders>
              <w:top w:val="single" w:sz="8" w:space="0" w:color="000000"/>
              <w:left w:val="single" w:sz="8" w:space="0" w:color="000000"/>
              <w:bottom w:val="single" w:sz="8" w:space="0" w:color="000000"/>
              <w:right w:val="single" w:sz="8" w:space="0" w:color="000000"/>
            </w:tcBorders>
          </w:tcPr>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lastRenderedPageBreak/>
              <w:t>Fc-</w:t>
            </w:r>
            <w:r w:rsidRPr="00164472">
              <w:rPr>
                <w:rFonts w:ascii="標楷體" w:eastAsia="標楷體" w:hAnsi="標楷體" w:hint="eastAsia"/>
                <w:sz w:val="24"/>
                <w:szCs w:val="24"/>
              </w:rPr>
              <w:t>Ⅳ</w:t>
            </w:r>
            <w:r w:rsidRPr="00164472">
              <w:rPr>
                <w:rFonts w:ascii="標楷體" w:eastAsia="標楷體" w:hAnsi="標楷體"/>
                <w:sz w:val="24"/>
                <w:szCs w:val="24"/>
              </w:rPr>
              <w:t xml:space="preserve">-2 </w:t>
            </w:r>
            <w:r w:rsidRPr="00164472">
              <w:rPr>
                <w:rFonts w:ascii="標楷體" w:eastAsia="標楷體" w:hAnsi="標楷體" w:hint="eastAsia"/>
                <w:sz w:val="24"/>
                <w:szCs w:val="24"/>
              </w:rPr>
              <w:t>組成生物體的基本層次是細胞，而細胞則由醣類、蛋白</w:t>
            </w:r>
            <w:r w:rsidRPr="00164472">
              <w:rPr>
                <w:rFonts w:ascii="標楷體" w:eastAsia="標楷體" w:hAnsi="標楷體" w:hint="eastAsia"/>
                <w:sz w:val="24"/>
                <w:szCs w:val="24"/>
              </w:rPr>
              <w:lastRenderedPageBreak/>
              <w:t>質、脂質等分子所組成，這些分子則由更小的粒子所組成。</w:t>
            </w:r>
            <w:r w:rsidRPr="00164472">
              <w:rPr>
                <w:rFonts w:ascii="標楷體" w:eastAsia="標楷體" w:hAnsi="標楷體"/>
                <w:sz w:val="24"/>
                <w:szCs w:val="24"/>
              </w:rPr>
              <w:t xml:space="preserve"> </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Ea-</w:t>
            </w:r>
            <w:r w:rsidRPr="00164472">
              <w:rPr>
                <w:rFonts w:ascii="標楷體" w:eastAsia="標楷體" w:hAnsi="標楷體" w:hint="eastAsia"/>
                <w:sz w:val="24"/>
                <w:szCs w:val="24"/>
              </w:rPr>
              <w:t>Ⅳ</w:t>
            </w:r>
            <w:r w:rsidRPr="00164472">
              <w:rPr>
                <w:rFonts w:ascii="標楷體" w:eastAsia="標楷體" w:hAnsi="標楷體"/>
                <w:sz w:val="24"/>
                <w:szCs w:val="24"/>
              </w:rPr>
              <w:t xml:space="preserve">-2 </w:t>
            </w:r>
            <w:r w:rsidRPr="00164472">
              <w:rPr>
                <w:rFonts w:ascii="標楷體" w:eastAsia="標楷體" w:hAnsi="標楷體" w:hint="eastAsia"/>
                <w:sz w:val="24"/>
                <w:szCs w:val="24"/>
              </w:rPr>
              <w:t>以適當的尺度量測或推估物理量，例如：奈米到光年、毫克到公噸、毫升到立方公尺等。</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t>跨科議題</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INc-</w:t>
            </w:r>
            <w:r w:rsidRPr="00164472">
              <w:rPr>
                <w:rFonts w:ascii="標楷體" w:eastAsia="標楷體" w:hAnsi="標楷體" w:hint="eastAsia"/>
                <w:sz w:val="24"/>
                <w:szCs w:val="24"/>
              </w:rPr>
              <w:t>Ⅳ</w:t>
            </w:r>
            <w:r w:rsidRPr="00164472">
              <w:rPr>
                <w:rFonts w:ascii="標楷體" w:eastAsia="標楷體" w:hAnsi="標楷體"/>
                <w:sz w:val="24"/>
                <w:szCs w:val="24"/>
              </w:rPr>
              <w:t xml:space="preserve">-1 </w:t>
            </w:r>
            <w:r w:rsidRPr="00164472">
              <w:rPr>
                <w:rFonts w:ascii="標楷體" w:eastAsia="標楷體" w:hAnsi="標楷體" w:hint="eastAsia"/>
                <w:sz w:val="24"/>
                <w:szCs w:val="24"/>
              </w:rPr>
              <w:t>宇宙間事、物的規模可以分為微觀尺度與巨觀尺度。</w:t>
            </w:r>
            <w:r w:rsidRPr="00164472">
              <w:rPr>
                <w:rFonts w:ascii="標楷體" w:eastAsia="標楷體" w:hAnsi="標楷體"/>
                <w:sz w:val="24"/>
                <w:szCs w:val="24"/>
              </w:rPr>
              <w:t xml:space="preserve"> </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INc-</w:t>
            </w:r>
            <w:r w:rsidRPr="00164472">
              <w:rPr>
                <w:rFonts w:ascii="標楷體" w:eastAsia="標楷體" w:hAnsi="標楷體" w:hint="eastAsia"/>
                <w:sz w:val="24"/>
                <w:szCs w:val="24"/>
              </w:rPr>
              <w:t>Ⅳ</w:t>
            </w:r>
            <w:r w:rsidRPr="00164472">
              <w:rPr>
                <w:rFonts w:ascii="標楷體" w:eastAsia="標楷體" w:hAnsi="標楷體"/>
                <w:sz w:val="24"/>
                <w:szCs w:val="24"/>
              </w:rPr>
              <w:t xml:space="preserve">-2 </w:t>
            </w:r>
            <w:r w:rsidRPr="00164472">
              <w:rPr>
                <w:rFonts w:ascii="標楷體" w:eastAsia="標楷體" w:hAnsi="標楷體" w:hint="eastAsia"/>
                <w:sz w:val="24"/>
                <w:szCs w:val="24"/>
              </w:rPr>
              <w:t>對應不同尺度，各有適用的單位（以長度單</w:t>
            </w:r>
            <w:r w:rsidRPr="00164472">
              <w:rPr>
                <w:rFonts w:ascii="標楷體" w:eastAsia="標楷體" w:hAnsi="標楷體" w:hint="eastAsia"/>
                <w:sz w:val="24"/>
                <w:szCs w:val="24"/>
              </w:rPr>
              <w:lastRenderedPageBreak/>
              <w:t>位為例），尺度大小可以使用科學記號來表達。</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INc-</w:t>
            </w:r>
            <w:r w:rsidRPr="00164472">
              <w:rPr>
                <w:rFonts w:ascii="標楷體" w:eastAsia="標楷體" w:hAnsi="標楷體" w:hint="eastAsia"/>
                <w:sz w:val="24"/>
                <w:szCs w:val="24"/>
              </w:rPr>
              <w:t>Ⅳ</w:t>
            </w:r>
            <w:r w:rsidRPr="00164472">
              <w:rPr>
                <w:rFonts w:ascii="標楷體" w:eastAsia="標楷體" w:hAnsi="標楷體"/>
                <w:sz w:val="24"/>
                <w:szCs w:val="24"/>
              </w:rPr>
              <w:t xml:space="preserve">-3 </w:t>
            </w:r>
            <w:r w:rsidRPr="00164472">
              <w:rPr>
                <w:rFonts w:ascii="標楷體" w:eastAsia="標楷體" w:hAnsi="標楷體" w:hint="eastAsia"/>
                <w:sz w:val="24"/>
                <w:szCs w:val="24"/>
              </w:rPr>
              <w:t>測量時要選擇適當的尺度。</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INc-</w:t>
            </w:r>
            <w:r w:rsidRPr="00164472">
              <w:rPr>
                <w:rFonts w:ascii="標楷體" w:eastAsia="標楷體" w:hAnsi="標楷體" w:hint="eastAsia"/>
                <w:sz w:val="24"/>
                <w:szCs w:val="24"/>
              </w:rPr>
              <w:t>Ⅳ</w:t>
            </w:r>
            <w:r w:rsidRPr="00164472">
              <w:rPr>
                <w:rFonts w:ascii="標楷體" w:eastAsia="標楷體" w:hAnsi="標楷體"/>
                <w:sz w:val="24"/>
                <w:szCs w:val="24"/>
              </w:rPr>
              <w:t xml:space="preserve">-4 </w:t>
            </w:r>
            <w:r w:rsidRPr="00164472">
              <w:rPr>
                <w:rFonts w:ascii="標楷體" w:eastAsia="標楷體" w:hAnsi="標楷體" w:hint="eastAsia"/>
                <w:sz w:val="24"/>
                <w:szCs w:val="24"/>
              </w:rPr>
              <w:t>不同物體間的尺度關係可以用比例的方式來呈現。</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INc-</w:t>
            </w:r>
            <w:r w:rsidRPr="00164472">
              <w:rPr>
                <w:rFonts w:ascii="標楷體" w:eastAsia="標楷體" w:hAnsi="標楷體" w:hint="eastAsia"/>
                <w:sz w:val="24"/>
                <w:szCs w:val="24"/>
              </w:rPr>
              <w:t>Ⅳ</w:t>
            </w:r>
            <w:r w:rsidRPr="00164472">
              <w:rPr>
                <w:rFonts w:ascii="標楷體" w:eastAsia="標楷體" w:hAnsi="標楷體"/>
                <w:sz w:val="24"/>
                <w:szCs w:val="24"/>
              </w:rPr>
              <w:t xml:space="preserve">-5 </w:t>
            </w:r>
            <w:r w:rsidRPr="00164472">
              <w:rPr>
                <w:rFonts w:ascii="標楷體" w:eastAsia="標楷體" w:hAnsi="標楷體" w:hint="eastAsia"/>
                <w:sz w:val="24"/>
                <w:szCs w:val="24"/>
              </w:rPr>
              <w:t>原子與分子是組成生命世界與物質世界的微觀尺度。</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INc-</w:t>
            </w:r>
            <w:r w:rsidRPr="00164472">
              <w:rPr>
                <w:rFonts w:ascii="標楷體" w:eastAsia="標楷體" w:hAnsi="標楷體" w:hint="eastAsia"/>
                <w:sz w:val="24"/>
                <w:szCs w:val="24"/>
              </w:rPr>
              <w:t>Ⅳ</w:t>
            </w:r>
            <w:r w:rsidRPr="00164472">
              <w:rPr>
                <w:rFonts w:ascii="標楷體" w:eastAsia="標楷體" w:hAnsi="標楷體"/>
                <w:sz w:val="24"/>
                <w:szCs w:val="24"/>
              </w:rPr>
              <w:t xml:space="preserve">-6 </w:t>
            </w:r>
            <w:r w:rsidRPr="00164472">
              <w:rPr>
                <w:rFonts w:ascii="標楷體" w:eastAsia="標楷體" w:hAnsi="標楷體" w:hint="eastAsia"/>
                <w:sz w:val="24"/>
                <w:szCs w:val="24"/>
              </w:rPr>
              <w:t>從個體到生物圈是組成生命世界的巨觀尺度。</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lastRenderedPageBreak/>
              <w:t>pa-Ⅳ-1 能分析歸納、製作圖表、使用資訊及數學等方法，整理資訊或數據。</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lastRenderedPageBreak/>
              <w:t>pa-Ⅳ-2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sz w:val="24"/>
                <w:szCs w:val="24"/>
              </w:rPr>
              <w:t>pc-</w:t>
            </w:r>
            <w:r w:rsidRPr="00164472">
              <w:rPr>
                <w:rFonts w:ascii="標楷體" w:eastAsia="標楷體" w:hAnsi="標楷體" w:hint="eastAsia"/>
                <w:sz w:val="24"/>
                <w:szCs w:val="24"/>
              </w:rPr>
              <w:t>Ⅳ</w:t>
            </w:r>
            <w:r w:rsidRPr="00164472">
              <w:rPr>
                <w:rFonts w:ascii="標楷體" w:eastAsia="標楷體" w:hAnsi="標楷體"/>
                <w:sz w:val="24"/>
                <w:szCs w:val="24"/>
              </w:rPr>
              <w:t>-1</w:t>
            </w:r>
            <w:r w:rsidRPr="00164472">
              <w:rPr>
                <w:rFonts w:ascii="標楷體" w:eastAsia="標楷體" w:hAnsi="標楷體" w:hint="eastAsia"/>
                <w:sz w:val="24"/>
                <w:szCs w:val="24"/>
              </w:rPr>
              <w:t>能理解同學的探究過程和結果（或經簡化過的科學報告），提出合理而且具有根據的疑問或意見。並能對問</w:t>
            </w:r>
            <w:r w:rsidRPr="00164472">
              <w:rPr>
                <w:rFonts w:ascii="標楷體" w:eastAsia="標楷體" w:hAnsi="標楷體" w:hint="eastAsia"/>
                <w:sz w:val="24"/>
                <w:szCs w:val="24"/>
              </w:rPr>
              <w:lastRenderedPageBreak/>
              <w:t>題、探究方法、證據及發現，彼此間的符應情形，進行檢核並提出可能的改善方案。</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t>ai -Ⅳ-3透過所學到的科學知識和科學探索的各種方法，解釋自然現象發生的原因，建立科學學習的自信心。</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t>an-Ⅳ-1察覺到科學的觀察、測量和方法是否具有正當性是受到社會共同建構的標準所規範。</w:t>
            </w:r>
          </w:p>
          <w:p w:rsidR="00164472" w:rsidRPr="00164472" w:rsidRDefault="00164472" w:rsidP="00164472">
            <w:pPr>
              <w:spacing w:line="0" w:lineRule="atLeast"/>
              <w:ind w:firstLine="0"/>
              <w:rPr>
                <w:rFonts w:ascii="標楷體" w:eastAsia="標楷體" w:hAnsi="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lastRenderedPageBreak/>
              <w:t>跨科—尺度的認識與應用</w:t>
            </w:r>
          </w:p>
          <w:p w:rsidR="00164472" w:rsidRP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t>1. 從顯微鏡及肉眼可見物體來認識尺度，知道從原子到宇宙必須對應不同長度單位</w:t>
            </w:r>
          </w:p>
          <w:p w:rsidR="00164472" w:rsidRDefault="00164472" w:rsidP="00164472">
            <w:pPr>
              <w:spacing w:line="0" w:lineRule="atLeast"/>
              <w:ind w:firstLine="0"/>
              <w:rPr>
                <w:rFonts w:ascii="標楷體" w:eastAsia="標楷體" w:hAnsi="標楷體"/>
                <w:sz w:val="24"/>
                <w:szCs w:val="24"/>
              </w:rPr>
            </w:pPr>
            <w:r w:rsidRPr="00164472">
              <w:rPr>
                <w:rFonts w:ascii="標楷體" w:eastAsia="標楷體" w:hAnsi="標楷體" w:hint="eastAsia"/>
                <w:sz w:val="24"/>
                <w:szCs w:val="24"/>
              </w:rPr>
              <w:lastRenderedPageBreak/>
              <w:t>2. 透過貨幣的轉換，知道非常大或非常小數字可用科學記號表示</w:t>
            </w:r>
            <w:r>
              <w:rPr>
                <w:rFonts w:ascii="標楷體" w:eastAsia="標楷體" w:hAnsi="標楷體" w:hint="eastAsia"/>
                <w:sz w:val="24"/>
                <w:szCs w:val="24"/>
              </w:rPr>
              <w:t>。</w:t>
            </w:r>
          </w:p>
          <w:p w:rsidR="00164472" w:rsidRPr="00164472" w:rsidRDefault="00164472" w:rsidP="00164472">
            <w:pPr>
              <w:spacing w:line="0" w:lineRule="atLeast"/>
              <w:ind w:firstLine="0"/>
              <w:rPr>
                <w:rFonts w:ascii="標楷體" w:eastAsia="標楷體" w:hAnsi="標楷體"/>
                <w:sz w:val="24"/>
                <w:szCs w:val="24"/>
              </w:rPr>
            </w:pPr>
            <w:r>
              <w:rPr>
                <w:rFonts w:ascii="標楷體" w:eastAsia="標楷體" w:hAnsi="標楷體" w:hint="eastAsia"/>
                <w:sz w:val="24"/>
                <w:szCs w:val="24"/>
              </w:rPr>
              <w:t xml:space="preserve">3.  </w:t>
            </w:r>
            <w:r w:rsidRPr="00164472">
              <w:rPr>
                <w:rFonts w:ascii="標楷體" w:eastAsia="標楷體" w:hAnsi="標楷體" w:cs="標楷體" w:hint="eastAsia"/>
                <w:color w:val="000000" w:themeColor="text1"/>
                <w:sz w:val="24"/>
                <w:szCs w:val="24"/>
              </w:rPr>
              <w:t>以鈔票為例討論科學記數法時，引用辛巴威的第二代國幣作為討論的參考。由於該貨幣面額相當大，讓學生練習科學記號的同時，也增添了活動的趣味性。</w:t>
            </w:r>
          </w:p>
          <w:p w:rsidR="00164472" w:rsidRPr="00164472" w:rsidRDefault="00164472" w:rsidP="00164472">
            <w:pPr>
              <w:spacing w:line="0" w:lineRule="atLeast"/>
              <w:ind w:firstLine="0"/>
              <w:rPr>
                <w:rFonts w:ascii="標楷體" w:eastAsia="標楷體" w:hAnsi="標楷體"/>
                <w:sz w:val="24"/>
                <w:szCs w:val="24"/>
              </w:rPr>
            </w:pPr>
            <w:r>
              <w:rPr>
                <w:rFonts w:ascii="標楷體" w:eastAsia="標楷體" w:hAnsi="標楷體" w:hint="eastAsia"/>
                <w:sz w:val="24"/>
                <w:szCs w:val="24"/>
              </w:rPr>
              <w:t xml:space="preserve">4.  </w:t>
            </w:r>
            <w:r w:rsidRPr="00164472">
              <w:rPr>
                <w:rFonts w:ascii="標楷體" w:eastAsia="標楷體" w:hAnsi="標楷體" w:hint="eastAsia"/>
                <w:sz w:val="24"/>
                <w:szCs w:val="24"/>
              </w:rPr>
              <w:t>知道宇宙之間的相對距離與大小可運用尺度的概念表示。</w:t>
            </w:r>
          </w:p>
          <w:p w:rsidR="00164472" w:rsidRPr="00164472" w:rsidRDefault="00164472" w:rsidP="00164472">
            <w:pPr>
              <w:spacing w:line="0" w:lineRule="atLeast"/>
              <w:ind w:firstLine="0"/>
              <w:rPr>
                <w:rFonts w:ascii="標楷體" w:eastAsia="標楷體" w:hAnsi="標楷體"/>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64472" w:rsidRDefault="00164472" w:rsidP="00164472">
            <w:pPr>
              <w:spacing w:line="0" w:lineRule="atLeast"/>
              <w:ind w:firstLine="0"/>
              <w:jc w:val="center"/>
              <w:rPr>
                <w:rFonts w:ascii="標楷體" w:eastAsia="標楷體" w:hAnsi="標楷體" w:cs="標楷體"/>
                <w:color w:val="FF0000"/>
                <w:sz w:val="24"/>
                <w:szCs w:val="24"/>
              </w:rPr>
            </w:pPr>
            <w:r w:rsidRPr="00164472">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5663" w:rsidRPr="00A45663" w:rsidRDefault="00A45663" w:rsidP="004D3896">
            <w:pPr>
              <w:pStyle w:val="aff0"/>
              <w:numPr>
                <w:ilvl w:val="0"/>
                <w:numId w:val="11"/>
              </w:numPr>
              <w:spacing w:line="0" w:lineRule="atLeast"/>
              <w:ind w:leftChars="0"/>
              <w:jc w:val="left"/>
              <w:rPr>
                <w:rFonts w:ascii="標楷體" w:eastAsia="標楷體" w:hAnsi="標楷體" w:cs="標楷體"/>
                <w:color w:val="000000" w:themeColor="text1"/>
                <w:sz w:val="24"/>
                <w:szCs w:val="24"/>
              </w:rPr>
            </w:pPr>
            <w:r w:rsidRPr="00A45663">
              <w:rPr>
                <w:rFonts w:ascii="標楷體" w:eastAsia="標楷體" w:hAnsi="標楷體" w:cs="標楷體" w:hint="eastAsia"/>
                <w:color w:val="000000" w:themeColor="text1"/>
                <w:sz w:val="24"/>
                <w:szCs w:val="24"/>
              </w:rPr>
              <w:t>南一七上自然教科書。</w:t>
            </w:r>
          </w:p>
          <w:p w:rsidR="00164472" w:rsidRPr="00A45663" w:rsidRDefault="004F41E3" w:rsidP="004D3896">
            <w:pPr>
              <w:pStyle w:val="aff0"/>
              <w:numPr>
                <w:ilvl w:val="0"/>
                <w:numId w:val="11"/>
              </w:numPr>
              <w:spacing w:line="0" w:lineRule="atLeast"/>
              <w:ind w:leftChars="0"/>
              <w:jc w:val="left"/>
              <w:rPr>
                <w:rFonts w:ascii="標楷體" w:eastAsia="標楷體" w:hAnsi="標楷體" w:cs="標楷體"/>
                <w:color w:val="000000" w:themeColor="text1"/>
                <w:sz w:val="24"/>
                <w:szCs w:val="24"/>
              </w:rPr>
            </w:pPr>
            <w:r w:rsidRPr="00A45663">
              <w:rPr>
                <w:rFonts w:ascii="標楷體" w:eastAsia="標楷體" w:hAnsi="標楷體" w:cs="標楷體" w:hint="eastAsia"/>
                <w:color w:val="000000" w:themeColor="text1"/>
                <w:sz w:val="24"/>
                <w:szCs w:val="24"/>
              </w:rPr>
              <w:t>五百萬辛巴威幣</w:t>
            </w: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64472" w:rsidRDefault="00164472" w:rsidP="00164472">
            <w:pPr>
              <w:pStyle w:val="aff9"/>
              <w:spacing w:line="0" w:lineRule="atLeast"/>
              <w:rPr>
                <w:rFonts w:ascii="標楷體" w:eastAsia="標楷體" w:hAnsi="標楷體"/>
                <w:szCs w:val="24"/>
              </w:rPr>
            </w:pPr>
            <w:r>
              <w:rPr>
                <w:rFonts w:ascii="標楷體" w:eastAsia="標楷體" w:hAnsi="標楷體" w:hint="eastAsia"/>
                <w:szCs w:val="24"/>
              </w:rPr>
              <w:t>學習單</w:t>
            </w:r>
          </w:p>
          <w:p w:rsidR="00164472" w:rsidRPr="00164472" w:rsidRDefault="00164472" w:rsidP="00164472">
            <w:pPr>
              <w:pStyle w:val="aff9"/>
              <w:spacing w:line="0" w:lineRule="atLeast"/>
              <w:rPr>
                <w:rFonts w:ascii="標楷體" w:eastAsia="標楷體" w:hAnsi="標楷體"/>
                <w:szCs w:val="24"/>
              </w:rPr>
            </w:pPr>
            <w:r>
              <w:rPr>
                <w:rFonts w:ascii="標楷體" w:eastAsia="標楷體" w:hAnsi="標楷體" w:hint="eastAsia"/>
                <w:szCs w:val="24"/>
              </w:rPr>
              <w:t>課堂</w:t>
            </w:r>
            <w:r w:rsidRPr="00164472">
              <w:rPr>
                <w:rFonts w:ascii="標楷體" w:eastAsia="標楷體" w:hAnsi="標楷體" w:hint="eastAsia"/>
                <w:szCs w:val="24"/>
              </w:rPr>
              <w:t>參與態度</w:t>
            </w:r>
          </w:p>
          <w:p w:rsidR="00164472" w:rsidRPr="00164472" w:rsidRDefault="00164472" w:rsidP="00164472">
            <w:pPr>
              <w:spacing w:line="0" w:lineRule="atLeast"/>
              <w:ind w:firstLine="0"/>
              <w:rPr>
                <w:rFonts w:ascii="標楷體" w:eastAsia="標楷體" w:hAnsi="標楷體"/>
                <w:sz w:val="24"/>
                <w:szCs w:val="24"/>
              </w:rPr>
            </w:pP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64472"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F04894" w:rsidRDefault="00164472" w:rsidP="00164472">
            <w:pPr>
              <w:adjustRightInd w:val="0"/>
              <w:snapToGrid w:val="0"/>
              <w:spacing w:line="0" w:lineRule="atLeast"/>
              <w:ind w:firstLine="0"/>
              <w:jc w:val="left"/>
              <w:rPr>
                <w:rFonts w:ascii="標楷體" w:eastAsia="標楷體" w:hAnsi="標楷體" w:cs="標楷體"/>
                <w:sz w:val="16"/>
                <w:szCs w:val="16"/>
              </w:rPr>
            </w:pPr>
          </w:p>
        </w:tc>
      </w:tr>
      <w:tr w:rsidR="00164472" w:rsidRPr="004F41E3"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4F41E3" w:rsidRDefault="00164472" w:rsidP="00164472">
            <w:pPr>
              <w:snapToGrid w:val="0"/>
              <w:spacing w:line="240" w:lineRule="atLeast"/>
              <w:rPr>
                <w:rFonts w:ascii="標楷體" w:eastAsia="標楷體" w:hAnsi="標楷體"/>
                <w:sz w:val="24"/>
                <w:szCs w:val="24"/>
                <w:lang w:eastAsia="zh-HK"/>
              </w:rPr>
            </w:pPr>
            <w:r w:rsidRPr="004F41E3">
              <w:rPr>
                <w:rFonts w:ascii="標楷體" w:eastAsia="標楷體" w:hAnsi="標楷體" w:hint="eastAsia"/>
                <w:sz w:val="24"/>
                <w:szCs w:val="24"/>
                <w:lang w:eastAsia="zh-HK"/>
              </w:rPr>
              <w:lastRenderedPageBreak/>
              <w:t>第</w:t>
            </w:r>
            <w:r w:rsidRPr="004F41E3">
              <w:rPr>
                <w:rFonts w:ascii="標楷體" w:eastAsia="標楷體" w:hAnsi="標楷體" w:hint="eastAsia"/>
                <w:sz w:val="24"/>
                <w:szCs w:val="24"/>
              </w:rPr>
              <w:t>8</w:t>
            </w:r>
            <w:r w:rsidRPr="004F41E3">
              <w:rPr>
                <w:rFonts w:ascii="標楷體" w:eastAsia="標楷體" w:hAnsi="標楷體" w:hint="eastAsia"/>
                <w:sz w:val="24"/>
                <w:szCs w:val="24"/>
                <w:lang w:eastAsia="zh-HK"/>
              </w:rPr>
              <w:t>週</w:t>
            </w:r>
          </w:p>
          <w:p w:rsidR="00164472" w:rsidRPr="004F41E3" w:rsidRDefault="00164472" w:rsidP="00164472">
            <w:pPr>
              <w:snapToGrid w:val="0"/>
              <w:spacing w:line="240" w:lineRule="atLeast"/>
              <w:rPr>
                <w:rFonts w:ascii="標楷體" w:eastAsia="標楷體" w:hAnsi="標楷體"/>
                <w:sz w:val="24"/>
                <w:szCs w:val="24"/>
                <w:lang w:eastAsia="zh-HK"/>
              </w:rPr>
            </w:pPr>
            <w:r w:rsidRPr="004F41E3">
              <w:rPr>
                <w:rFonts w:ascii="標楷體" w:eastAsia="標楷體" w:hAnsi="標楷體" w:cs="標楷體" w:hint="eastAsia"/>
                <w:color w:val="auto"/>
                <w:sz w:val="24"/>
                <w:szCs w:val="24"/>
              </w:rPr>
              <w:t>(10/19~</w:t>
            </w:r>
            <w:r w:rsidR="00775BD1">
              <w:rPr>
                <w:rFonts w:ascii="標楷體" w:eastAsia="標楷體" w:hAnsi="標楷體" w:cs="標楷體" w:hint="eastAsia"/>
                <w:color w:val="auto"/>
                <w:sz w:val="24"/>
                <w:szCs w:val="24"/>
              </w:rPr>
              <w:t xml:space="preserve"> </w:t>
            </w:r>
            <w:r w:rsidRPr="004F41E3">
              <w:rPr>
                <w:rFonts w:ascii="標楷體" w:eastAsia="標楷體" w:hAnsi="標楷體" w:cs="標楷體" w:hint="eastAsia"/>
                <w:color w:val="auto"/>
                <w:sz w:val="24"/>
                <w:szCs w:val="24"/>
              </w:rPr>
              <w:t>10/25)</w:t>
            </w:r>
          </w:p>
        </w:tc>
        <w:tc>
          <w:tcPr>
            <w:tcW w:w="1559" w:type="dxa"/>
            <w:tcBorders>
              <w:top w:val="single" w:sz="8" w:space="0" w:color="000000"/>
              <w:left w:val="single" w:sz="8" w:space="0" w:color="000000"/>
              <w:bottom w:val="single" w:sz="8" w:space="0" w:color="000000"/>
              <w:right w:val="single" w:sz="8" w:space="0" w:color="000000"/>
            </w:tcBorders>
          </w:tcPr>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sz w:val="24"/>
                <w:szCs w:val="24"/>
              </w:rPr>
              <w:t>Bb-Ⅳ-2 透過水升高溫度所吸收的熱能定義熱量單位。</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hint="eastAsia"/>
                <w:sz w:val="24"/>
                <w:szCs w:val="24"/>
              </w:rPr>
              <w:t>ah -Ⅳ-2 應用所學到的科學知識與科學探究方法幫助自己做出最佳的決定。</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hint="eastAsia"/>
                <w:sz w:val="24"/>
                <w:szCs w:val="24"/>
              </w:rPr>
              <w:t>ai-Ⅳ-1動手實作解決問題或驗證自己想法，而獲得成就感。</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sz w:val="24"/>
                <w:szCs w:val="24"/>
              </w:rPr>
              <w:t>ti-</w:t>
            </w:r>
            <w:r w:rsidRPr="004F41E3">
              <w:rPr>
                <w:rFonts w:ascii="標楷體" w:eastAsia="標楷體" w:hAnsi="標楷體" w:hint="eastAsia"/>
                <w:sz w:val="24"/>
                <w:szCs w:val="24"/>
              </w:rPr>
              <w:t>Ⅳ</w:t>
            </w:r>
            <w:r w:rsidRPr="004F41E3">
              <w:rPr>
                <w:rFonts w:ascii="標楷體" w:eastAsia="標楷體" w:hAnsi="標楷體"/>
                <w:sz w:val="24"/>
                <w:szCs w:val="24"/>
              </w:rPr>
              <w:t xml:space="preserve">-1 </w:t>
            </w:r>
            <w:r w:rsidRPr="004F41E3">
              <w:rPr>
                <w:rFonts w:ascii="標楷體" w:eastAsia="標楷體" w:hAnsi="標楷體" w:hint="eastAsia"/>
                <w:sz w:val="24"/>
                <w:szCs w:val="24"/>
              </w:rPr>
              <w:t>能依據已知的自然科學知識概念，經由自我或團體探索與討論的過程，想像當使用的觀察方法或實驗方法改變時，其結果可能產生的差異；並能嘗試在指導下以創新思考和方法得到新的模</w:t>
            </w:r>
            <w:r w:rsidRPr="004F41E3">
              <w:rPr>
                <w:rFonts w:ascii="標楷體" w:eastAsia="標楷體" w:hAnsi="標楷體" w:hint="eastAsia"/>
                <w:sz w:val="24"/>
                <w:szCs w:val="24"/>
              </w:rPr>
              <w:lastRenderedPageBreak/>
              <w:t>型、成品或結果。</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sz w:val="24"/>
                <w:szCs w:val="24"/>
              </w:rPr>
              <w:t>tm-</w:t>
            </w:r>
            <w:r w:rsidRPr="004F41E3">
              <w:rPr>
                <w:rFonts w:ascii="標楷體" w:eastAsia="標楷體" w:hAnsi="標楷體" w:hint="eastAsia"/>
                <w:sz w:val="24"/>
                <w:szCs w:val="24"/>
              </w:rPr>
              <w:t>Ⅳ</w:t>
            </w:r>
            <w:r w:rsidRPr="004F41E3">
              <w:rPr>
                <w:rFonts w:ascii="標楷體" w:eastAsia="標楷體" w:hAnsi="標楷體"/>
                <w:sz w:val="24"/>
                <w:szCs w:val="24"/>
              </w:rPr>
              <w:t xml:space="preserve">-1 </w:t>
            </w:r>
            <w:r w:rsidRPr="004F41E3">
              <w:rPr>
                <w:rFonts w:ascii="標楷體" w:eastAsia="標楷體" w:hAnsi="標楷體" w:hint="eastAsia"/>
                <w:sz w:val="24"/>
                <w:szCs w:val="24"/>
              </w:rPr>
              <w:t>能從實驗過程、合作討論中理解較複雜的自然界模型，並能評估不同模型的優點和限制，進能應用在後續的科學理解或生活。</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sz w:val="24"/>
                <w:szCs w:val="24"/>
              </w:rPr>
              <w:t>po-</w:t>
            </w:r>
            <w:r w:rsidRPr="004F41E3">
              <w:rPr>
                <w:rFonts w:ascii="標楷體" w:eastAsia="標楷體" w:hAnsi="標楷體" w:hint="eastAsia"/>
                <w:sz w:val="24"/>
                <w:szCs w:val="24"/>
              </w:rPr>
              <w:t>Ⅳ</w:t>
            </w:r>
            <w:r w:rsidRPr="004F41E3">
              <w:rPr>
                <w:rFonts w:ascii="標楷體" w:eastAsia="標楷體" w:hAnsi="標楷體"/>
                <w:sz w:val="24"/>
                <w:szCs w:val="24"/>
              </w:rPr>
              <w:t xml:space="preserve">-2 </w:t>
            </w:r>
            <w:r w:rsidRPr="004F41E3">
              <w:rPr>
                <w:rFonts w:ascii="標楷體" w:eastAsia="標楷體" w:hAnsi="標楷體" w:hint="eastAsia"/>
                <w:sz w:val="24"/>
                <w:szCs w:val="24"/>
              </w:rPr>
              <w:t>能辨別適合科學探究或適合以科學方式尋求解決的問題（或假說），並能依據觀察、蒐集資料、閱讀、思考、討論等，提出適宜探究之問題。</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sz w:val="24"/>
                <w:szCs w:val="24"/>
              </w:rPr>
              <w:t>pe-</w:t>
            </w:r>
            <w:r w:rsidRPr="004F41E3">
              <w:rPr>
                <w:rFonts w:ascii="標楷體" w:eastAsia="標楷體" w:hAnsi="標楷體" w:hint="eastAsia"/>
                <w:sz w:val="24"/>
                <w:szCs w:val="24"/>
              </w:rPr>
              <w:t>Ⅳ</w:t>
            </w:r>
            <w:r w:rsidRPr="004F41E3">
              <w:rPr>
                <w:rFonts w:ascii="標楷體" w:eastAsia="標楷體" w:hAnsi="標楷體"/>
                <w:sz w:val="24"/>
                <w:szCs w:val="24"/>
              </w:rPr>
              <w:t xml:space="preserve">-1 </w:t>
            </w:r>
            <w:r w:rsidRPr="004F41E3">
              <w:rPr>
                <w:rFonts w:ascii="標楷體" w:eastAsia="標楷體" w:hAnsi="標楷體" w:hint="eastAsia"/>
                <w:sz w:val="24"/>
                <w:szCs w:val="24"/>
              </w:rPr>
              <w:t>能辨明多個自變項、應變項並</w:t>
            </w:r>
            <w:r w:rsidRPr="004F41E3">
              <w:rPr>
                <w:rFonts w:ascii="標楷體" w:eastAsia="標楷體" w:hAnsi="標楷體" w:hint="eastAsia"/>
                <w:sz w:val="24"/>
                <w:szCs w:val="24"/>
              </w:rPr>
              <w:lastRenderedPageBreak/>
              <w:t>計劃適當次數的測試、預測活動的可能結果。在教師或教科書的指導或說明下，能了解探究的計畫，並進而能根據問題特性、資源（例如：設備、時間）等因素，規劃具有可信度（例如：多次測量等）的探究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hint="eastAsia"/>
                <w:sz w:val="24"/>
                <w:szCs w:val="24"/>
              </w:rPr>
              <w:lastRenderedPageBreak/>
              <w:t>第三章：生物體的營養</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hint="eastAsia"/>
                <w:sz w:val="24"/>
                <w:szCs w:val="24"/>
              </w:rPr>
              <w:t>˙3-1</w:t>
            </w:r>
            <w:r w:rsidR="00775BD1">
              <w:rPr>
                <w:rFonts w:ascii="標楷體" w:eastAsia="標楷體" w:hAnsi="標楷體" w:hint="eastAsia"/>
                <w:sz w:val="24"/>
                <w:szCs w:val="24"/>
              </w:rPr>
              <w:t>食物中的養分</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hint="eastAsia"/>
                <w:sz w:val="24"/>
                <w:szCs w:val="24"/>
              </w:rPr>
              <w:t>1. 介紹食物中營養素的種類。</w:t>
            </w:r>
          </w:p>
          <w:p w:rsidR="00164472" w:rsidRPr="004F41E3" w:rsidRDefault="00164472" w:rsidP="00164472">
            <w:pPr>
              <w:spacing w:line="0" w:lineRule="atLeast"/>
              <w:ind w:firstLine="0"/>
              <w:rPr>
                <w:rFonts w:ascii="標楷體" w:eastAsia="標楷體" w:hAnsi="標楷體"/>
                <w:sz w:val="24"/>
                <w:szCs w:val="24"/>
              </w:rPr>
            </w:pPr>
            <w:r w:rsidRPr="004F41E3">
              <w:rPr>
                <w:rFonts w:ascii="標楷體" w:eastAsia="標楷體" w:hAnsi="標楷體" w:hint="eastAsia"/>
                <w:sz w:val="24"/>
                <w:szCs w:val="24"/>
              </w:rPr>
              <w:t>2. 透過醣類的種類介紹，使學生了解同一類營養素會以不同的形式存在食物中。</w:t>
            </w:r>
          </w:p>
          <w:p w:rsidR="00775BD1" w:rsidRDefault="00164472" w:rsidP="00164472">
            <w:pPr>
              <w:spacing w:line="0" w:lineRule="atLeast"/>
              <w:ind w:firstLine="0"/>
              <w:rPr>
                <w:rFonts w:ascii="標楷體" w:eastAsia="標楷體" w:hAnsi="標楷體"/>
                <w:sz w:val="24"/>
                <w:szCs w:val="24"/>
              </w:rPr>
            </w:pPr>
            <w:r w:rsidRPr="004F41E3">
              <w:rPr>
                <w:rFonts w:ascii="標楷體" w:eastAsia="標楷體" w:hAnsi="標楷體" w:hint="eastAsia"/>
                <w:sz w:val="24"/>
                <w:szCs w:val="24"/>
              </w:rPr>
              <w:t>3. 介紹日常所攝取的食物中含有哪些營養素，使學生了解均衡飲食的重要性。</w:t>
            </w:r>
          </w:p>
          <w:p w:rsidR="00023821" w:rsidRDefault="00775BD1" w:rsidP="00023821">
            <w:pPr>
              <w:spacing w:line="0" w:lineRule="atLeast"/>
              <w:ind w:firstLine="0"/>
              <w:rPr>
                <w:rFonts w:ascii="標楷體" w:eastAsia="標楷體" w:hAnsi="標楷體" w:cs="標楷體"/>
                <w:color w:val="FF0000"/>
                <w:sz w:val="24"/>
                <w:szCs w:val="24"/>
              </w:rPr>
            </w:pPr>
            <w:r>
              <w:rPr>
                <w:rFonts w:ascii="標楷體" w:eastAsia="標楷體" w:hAnsi="標楷體" w:hint="eastAsia"/>
                <w:sz w:val="24"/>
                <w:szCs w:val="24"/>
              </w:rPr>
              <w:t xml:space="preserve">4. </w:t>
            </w:r>
            <w:r w:rsidRPr="00023821">
              <w:rPr>
                <w:rFonts w:ascii="標楷體" w:eastAsia="標楷體" w:hAnsi="標楷體" w:hint="eastAsia"/>
                <w:color w:val="FF0000"/>
                <w:sz w:val="24"/>
                <w:szCs w:val="24"/>
              </w:rPr>
              <w:t>透過活動3-1</w:t>
            </w:r>
            <w:r w:rsidRPr="00023821">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食物中澱粉與糖的測定</w:t>
            </w:r>
            <w:r w:rsidRPr="00F3338E">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，讓學生分辨</w:t>
            </w:r>
            <w:r w:rsidR="00023821">
              <w:rPr>
                <w:rFonts w:ascii="標楷體" w:eastAsia="標楷體" w:hAnsi="標楷體" w:cs="標楷體" w:hint="eastAsia"/>
                <w:color w:val="FF0000"/>
                <w:sz w:val="24"/>
                <w:szCs w:val="24"/>
              </w:rPr>
              <w:t>日常食物(白飯、吐司、蘋果、香蕉)中所含的醣類種類及糖量多寡。</w:t>
            </w:r>
          </w:p>
          <w:p w:rsidR="00164472" w:rsidRPr="004F41E3" w:rsidRDefault="00775BD1" w:rsidP="00023821">
            <w:pPr>
              <w:spacing w:line="0" w:lineRule="atLeast"/>
              <w:ind w:firstLine="0"/>
              <w:rPr>
                <w:rFonts w:ascii="標楷體" w:eastAsia="標楷體" w:hAnsi="標楷體"/>
                <w:sz w:val="24"/>
                <w:szCs w:val="24"/>
              </w:rPr>
            </w:pPr>
            <w:r w:rsidRPr="004F41E3">
              <w:rPr>
                <w:rFonts w:ascii="標楷體" w:eastAsia="標楷體" w:hAnsi="標楷體" w:cs="標楷體" w:hint="eastAsia"/>
                <w:color w:val="000000" w:themeColor="text1"/>
                <w:sz w:val="24"/>
                <w:szCs w:val="24"/>
              </w:rPr>
              <w:t>請學生帶來接近看似透明的飲料，例如：碳酸飲料或運動飲料等進行本氏液實驗，讓學生了解許多市售飲品含糖情形。一般而言，碳酸飲料或運動飲料的反應快速且效果好，通常在短時間內便能讓本氏液變成橘紅色，學生也可以清楚觀察到由藍→綠→黃→橙→紅的變化歷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4F41E3" w:rsidRDefault="00164472" w:rsidP="00164472">
            <w:pPr>
              <w:spacing w:line="0" w:lineRule="atLeast"/>
              <w:ind w:firstLine="0"/>
              <w:jc w:val="center"/>
              <w:rPr>
                <w:rFonts w:ascii="標楷體" w:eastAsia="標楷體" w:hAnsi="標楷體" w:cs="標楷體"/>
                <w:color w:val="FF0000"/>
                <w:sz w:val="24"/>
                <w:szCs w:val="24"/>
              </w:rPr>
            </w:pPr>
            <w:r w:rsidRPr="004F41E3">
              <w:rPr>
                <w:rFonts w:ascii="標楷體" w:eastAsia="標楷體" w:hAnsi="標楷體" w:cs="標楷體" w:hint="eastAsia"/>
                <w:color w:val="000000" w:themeColor="text1"/>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5663" w:rsidRPr="00A45663" w:rsidRDefault="00A45663" w:rsidP="00A45663">
            <w:pPr>
              <w:spacing w:line="0" w:lineRule="atLeast"/>
              <w:ind w:firstLine="0"/>
              <w:jc w:val="left"/>
              <w:rPr>
                <w:rFonts w:ascii="標楷體" w:eastAsia="標楷體" w:hAnsi="標楷體" w:cs="標楷體"/>
                <w:color w:val="000000" w:themeColor="text1"/>
                <w:sz w:val="24"/>
                <w:szCs w:val="24"/>
              </w:rPr>
            </w:pPr>
            <w:r w:rsidRPr="00A45663">
              <w:rPr>
                <w:rFonts w:ascii="標楷體" w:eastAsia="標楷體" w:hAnsi="標楷體" w:cs="標楷體" w:hint="eastAsia"/>
                <w:color w:val="000000" w:themeColor="text1"/>
                <w:sz w:val="24"/>
                <w:szCs w:val="24"/>
                <w:highlight w:val="lightGray"/>
              </w:rPr>
              <w:t>1.</w:t>
            </w:r>
            <w:r w:rsidRPr="00A45663">
              <w:rPr>
                <w:rFonts w:ascii="標楷體" w:eastAsia="標楷體" w:hAnsi="標楷體" w:cs="標楷體" w:hint="eastAsia"/>
                <w:color w:val="000000" w:themeColor="text1"/>
                <w:sz w:val="24"/>
                <w:szCs w:val="24"/>
              </w:rPr>
              <w:t>南一七上自然教科書。</w:t>
            </w:r>
          </w:p>
          <w:p w:rsidR="00164472" w:rsidRPr="004F41E3" w:rsidRDefault="00164472" w:rsidP="0016447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23821" w:rsidRPr="003A3B1A" w:rsidRDefault="00023821" w:rsidP="00023821">
            <w:pPr>
              <w:pStyle w:val="aff9"/>
              <w:spacing w:line="0" w:lineRule="atLeast"/>
              <w:rPr>
                <w:rFonts w:ascii="標楷體" w:eastAsia="標楷體" w:hAnsi="標楷體"/>
                <w:szCs w:val="24"/>
              </w:rPr>
            </w:pPr>
            <w:r>
              <w:rPr>
                <w:rFonts w:ascii="標楷體" w:eastAsia="標楷體" w:hAnsi="標楷體" w:hint="eastAsia"/>
                <w:szCs w:val="24"/>
              </w:rPr>
              <w:t>實驗活動紀錄</w:t>
            </w:r>
          </w:p>
          <w:p w:rsidR="00023821" w:rsidRPr="003A3B1A" w:rsidRDefault="00023821" w:rsidP="00023821">
            <w:pPr>
              <w:pStyle w:val="aff9"/>
              <w:spacing w:line="0" w:lineRule="atLeast"/>
              <w:rPr>
                <w:rFonts w:ascii="標楷體" w:eastAsia="標楷體" w:hAnsi="標楷體"/>
                <w:szCs w:val="24"/>
              </w:rPr>
            </w:pPr>
            <w:r>
              <w:rPr>
                <w:rFonts w:ascii="標楷體" w:eastAsia="標楷體" w:hAnsi="標楷體" w:hint="eastAsia"/>
                <w:szCs w:val="24"/>
              </w:rPr>
              <w:t>實驗操作技能及</w:t>
            </w:r>
            <w:r w:rsidRPr="003A3B1A">
              <w:rPr>
                <w:rFonts w:ascii="標楷體" w:eastAsia="標楷體" w:hAnsi="標楷體" w:hint="eastAsia"/>
                <w:szCs w:val="24"/>
              </w:rPr>
              <w:t>參與態度</w:t>
            </w:r>
          </w:p>
          <w:p w:rsidR="00164472" w:rsidRPr="004F41E3" w:rsidRDefault="00023821" w:rsidP="00023821">
            <w:pPr>
              <w:spacing w:line="0" w:lineRule="atLeast"/>
              <w:ind w:firstLine="0"/>
              <w:rPr>
                <w:rFonts w:ascii="標楷體" w:eastAsia="標楷體" w:hAnsi="標楷體"/>
                <w:sz w:val="24"/>
                <w:szCs w:val="24"/>
              </w:rPr>
            </w:pPr>
            <w:r>
              <w:rPr>
                <w:rFonts w:ascii="標楷體" w:eastAsia="標楷體" w:hAnsi="標楷體" w:hint="eastAsia"/>
                <w:szCs w:val="24"/>
              </w:rPr>
              <w:t>小組</w:t>
            </w:r>
            <w:r w:rsidRPr="003A3B1A">
              <w:rPr>
                <w:rFonts w:ascii="標楷體" w:eastAsia="標楷體" w:hAnsi="標楷體" w:hint="eastAsia"/>
                <w:szCs w:val="24"/>
              </w:rPr>
              <w:t>合作能力</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4F41E3"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4F41E3" w:rsidRDefault="00164472" w:rsidP="00164472">
            <w:pPr>
              <w:adjustRightInd w:val="0"/>
              <w:snapToGrid w:val="0"/>
              <w:spacing w:line="0" w:lineRule="atLeast"/>
              <w:ind w:firstLine="0"/>
              <w:jc w:val="left"/>
              <w:rPr>
                <w:rFonts w:ascii="標楷體" w:eastAsia="標楷體" w:hAnsi="標楷體" w:cs="標楷體"/>
                <w:sz w:val="24"/>
                <w:szCs w:val="24"/>
              </w:rPr>
            </w:pPr>
          </w:p>
        </w:tc>
      </w:tr>
      <w:tr w:rsidR="0016447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023821" w:rsidRDefault="00164472" w:rsidP="00164472">
            <w:pPr>
              <w:snapToGrid w:val="0"/>
              <w:spacing w:line="240" w:lineRule="atLeast"/>
              <w:rPr>
                <w:rFonts w:ascii="標楷體" w:eastAsia="標楷體" w:hAnsi="標楷體"/>
                <w:sz w:val="24"/>
                <w:szCs w:val="24"/>
                <w:lang w:eastAsia="zh-HK"/>
              </w:rPr>
            </w:pPr>
            <w:r w:rsidRPr="00023821">
              <w:rPr>
                <w:rFonts w:ascii="標楷體" w:eastAsia="標楷體" w:hAnsi="標楷體" w:hint="eastAsia"/>
                <w:sz w:val="24"/>
                <w:szCs w:val="24"/>
                <w:lang w:eastAsia="zh-HK"/>
              </w:rPr>
              <w:lastRenderedPageBreak/>
              <w:t>第</w:t>
            </w:r>
            <w:r w:rsidRPr="00023821">
              <w:rPr>
                <w:rFonts w:ascii="標楷體" w:eastAsia="標楷體" w:hAnsi="標楷體" w:hint="eastAsia"/>
                <w:sz w:val="24"/>
                <w:szCs w:val="24"/>
              </w:rPr>
              <w:t>9</w:t>
            </w:r>
            <w:r w:rsidRPr="00023821">
              <w:rPr>
                <w:rFonts w:ascii="標楷體" w:eastAsia="標楷體" w:hAnsi="標楷體" w:hint="eastAsia"/>
                <w:sz w:val="24"/>
                <w:szCs w:val="24"/>
                <w:lang w:eastAsia="zh-HK"/>
              </w:rPr>
              <w:t>週</w:t>
            </w:r>
          </w:p>
          <w:p w:rsidR="00164472" w:rsidRPr="00023821" w:rsidRDefault="00164472" w:rsidP="00164472">
            <w:pPr>
              <w:snapToGrid w:val="0"/>
              <w:spacing w:line="240" w:lineRule="atLeast"/>
              <w:rPr>
                <w:rFonts w:ascii="標楷體" w:eastAsia="標楷體" w:hAnsi="標楷體"/>
                <w:sz w:val="24"/>
                <w:szCs w:val="24"/>
                <w:lang w:eastAsia="zh-HK"/>
              </w:rPr>
            </w:pPr>
            <w:r w:rsidRPr="00023821">
              <w:rPr>
                <w:rFonts w:ascii="標楷體" w:eastAsia="標楷體" w:hAnsi="標楷體" w:cs="標楷體" w:hint="eastAsia"/>
                <w:color w:val="auto"/>
                <w:sz w:val="24"/>
                <w:szCs w:val="24"/>
              </w:rPr>
              <w:t>(10/26~11/1)</w:t>
            </w:r>
          </w:p>
        </w:tc>
        <w:tc>
          <w:tcPr>
            <w:tcW w:w="1559" w:type="dxa"/>
            <w:tcBorders>
              <w:top w:val="single" w:sz="8" w:space="0" w:color="000000"/>
              <w:left w:val="single" w:sz="8" w:space="0" w:color="000000"/>
              <w:bottom w:val="single" w:sz="8" w:space="0" w:color="000000"/>
              <w:right w:val="single" w:sz="8" w:space="0" w:color="000000"/>
            </w:tcBorders>
          </w:tcPr>
          <w:p w:rsidR="00164472" w:rsidRPr="00023821" w:rsidRDefault="00164472" w:rsidP="00164472">
            <w:pPr>
              <w:spacing w:line="0" w:lineRule="atLeast"/>
              <w:ind w:firstLine="0"/>
              <w:rPr>
                <w:rFonts w:ascii="標楷體" w:eastAsia="標楷體" w:hAnsi="標楷體"/>
                <w:sz w:val="24"/>
                <w:szCs w:val="24"/>
              </w:rPr>
            </w:pPr>
            <w:r w:rsidRPr="00023821">
              <w:rPr>
                <w:rFonts w:ascii="標楷體" w:eastAsia="標楷體" w:hAnsi="標楷體"/>
                <w:sz w:val="24"/>
                <w:szCs w:val="24"/>
              </w:rPr>
              <w:t>Bc-</w:t>
            </w:r>
            <w:r w:rsidRPr="00023821">
              <w:rPr>
                <w:rFonts w:ascii="標楷體" w:eastAsia="標楷體" w:hAnsi="標楷體" w:hint="eastAsia"/>
                <w:sz w:val="24"/>
                <w:szCs w:val="24"/>
              </w:rPr>
              <w:t>Ⅳ</w:t>
            </w:r>
            <w:r w:rsidRPr="00023821">
              <w:rPr>
                <w:rFonts w:ascii="標楷體" w:eastAsia="標楷體" w:hAnsi="標楷體"/>
                <w:sz w:val="24"/>
                <w:szCs w:val="24"/>
              </w:rPr>
              <w:t xml:space="preserve">-1 </w:t>
            </w:r>
            <w:r w:rsidRPr="00023821">
              <w:rPr>
                <w:rFonts w:ascii="標楷體" w:eastAsia="標楷體" w:hAnsi="標楷體" w:hint="eastAsia"/>
                <w:sz w:val="24"/>
                <w:szCs w:val="24"/>
              </w:rPr>
              <w:t>生物經由酵素的催化進行新陳代謝，並以實驗活動探討影響酵素作用速率的因素。</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023821" w:rsidRDefault="00164472" w:rsidP="00164472">
            <w:pPr>
              <w:spacing w:line="0" w:lineRule="atLeast"/>
              <w:ind w:firstLine="0"/>
              <w:rPr>
                <w:rFonts w:ascii="標楷體" w:eastAsia="標楷體" w:hAnsi="標楷體"/>
                <w:sz w:val="24"/>
                <w:szCs w:val="24"/>
              </w:rPr>
            </w:pPr>
            <w:r w:rsidRPr="00023821">
              <w:rPr>
                <w:rFonts w:ascii="標楷體" w:eastAsia="標楷體" w:hAnsi="標楷體"/>
                <w:sz w:val="24"/>
                <w:szCs w:val="24"/>
              </w:rPr>
              <w:t>tr-IV-1</w:t>
            </w:r>
            <w:r w:rsidRPr="00023821">
              <w:rPr>
                <w:rFonts w:ascii="標楷體" w:eastAsia="標楷體" w:hAnsi="標楷體" w:hint="eastAsia"/>
                <w:sz w:val="24"/>
                <w:szCs w:val="24"/>
              </w:rPr>
              <w:t>能將所習得的知識正確的連結到所觀察到的自然現象及實驗數據，並推論出其中的關聯，進而運用習得的知識來</w:t>
            </w:r>
            <w:r w:rsidRPr="00023821">
              <w:rPr>
                <w:rFonts w:ascii="標楷體" w:eastAsia="標楷體" w:hAnsi="標楷體" w:hint="eastAsia"/>
                <w:sz w:val="24"/>
                <w:szCs w:val="24"/>
              </w:rPr>
              <w:lastRenderedPageBreak/>
              <w:t>解釋自己論點的正確性。</w:t>
            </w:r>
          </w:p>
          <w:p w:rsidR="00164472" w:rsidRPr="00023821" w:rsidRDefault="00164472" w:rsidP="00164472">
            <w:pPr>
              <w:spacing w:line="0" w:lineRule="atLeast"/>
              <w:ind w:firstLine="0"/>
              <w:rPr>
                <w:rFonts w:ascii="標楷體" w:eastAsia="標楷體" w:hAnsi="標楷體"/>
                <w:sz w:val="24"/>
                <w:szCs w:val="24"/>
              </w:rPr>
            </w:pPr>
            <w:r w:rsidRPr="00023821">
              <w:rPr>
                <w:rFonts w:ascii="標楷體" w:eastAsia="標楷體" w:hAnsi="標楷體"/>
                <w:sz w:val="24"/>
                <w:szCs w:val="24"/>
              </w:rPr>
              <w:t>tc-IV-1</w:t>
            </w:r>
            <w:r w:rsidRPr="00023821">
              <w:rPr>
                <w:rFonts w:ascii="標楷體" w:eastAsia="標楷體" w:hAnsi="標楷體" w:hint="eastAsia"/>
                <w:sz w:val="24"/>
                <w:szCs w:val="24"/>
              </w:rPr>
              <w:t>能依據已知的自然科學知識與概念，對自己蒐集與分類的科學數據，抱持合理的懷疑態度，並對他人的資訊或報告，提出自己的看法或解釋。</w:t>
            </w:r>
          </w:p>
          <w:p w:rsidR="00164472" w:rsidRPr="00023821" w:rsidRDefault="00164472" w:rsidP="00164472">
            <w:pPr>
              <w:spacing w:line="0" w:lineRule="atLeast"/>
              <w:ind w:firstLine="0"/>
              <w:rPr>
                <w:rFonts w:ascii="標楷體" w:eastAsia="標楷體" w:hAnsi="標楷體"/>
                <w:sz w:val="24"/>
                <w:szCs w:val="24"/>
              </w:rPr>
            </w:pPr>
            <w:r w:rsidRPr="00023821">
              <w:rPr>
                <w:rFonts w:ascii="標楷體" w:eastAsia="標楷體" w:hAnsi="標楷體"/>
                <w:sz w:val="24"/>
                <w:szCs w:val="24"/>
              </w:rPr>
              <w:t>pe-</w:t>
            </w:r>
            <w:r w:rsidRPr="00023821">
              <w:rPr>
                <w:rFonts w:ascii="標楷體" w:eastAsia="標楷體" w:hAnsi="標楷體" w:hint="eastAsia"/>
                <w:sz w:val="24"/>
                <w:szCs w:val="24"/>
              </w:rPr>
              <w:t>Ⅳ</w:t>
            </w:r>
            <w:r w:rsidRPr="00023821">
              <w:rPr>
                <w:rFonts w:ascii="標楷體" w:eastAsia="標楷體" w:hAnsi="標楷體"/>
                <w:sz w:val="24"/>
                <w:szCs w:val="24"/>
              </w:rPr>
              <w:t xml:space="preserve">-1 </w:t>
            </w:r>
            <w:r w:rsidRPr="00023821">
              <w:rPr>
                <w:rFonts w:ascii="標楷體" w:eastAsia="標楷體" w:hAnsi="標楷體" w:hint="eastAsia"/>
                <w:sz w:val="24"/>
                <w:szCs w:val="24"/>
              </w:rPr>
              <w:t>能辨明多個自變項、應變項並計劃適當次數的測試、預測活動的可能結果。在教師或教科書的指導或說明下，能了解探究的計畫，並進而能根據問題特性、資源（例</w:t>
            </w:r>
            <w:r w:rsidRPr="00023821">
              <w:rPr>
                <w:rFonts w:ascii="標楷體" w:eastAsia="標楷體" w:hAnsi="標楷體" w:hint="eastAsia"/>
                <w:sz w:val="24"/>
                <w:szCs w:val="24"/>
              </w:rPr>
              <w:lastRenderedPageBreak/>
              <w:t>如：設備、時間）等因素，規劃具有可信度（例如：多次測量等）的探究活動。</w:t>
            </w:r>
          </w:p>
          <w:p w:rsidR="00164472" w:rsidRPr="00023821" w:rsidRDefault="00164472" w:rsidP="00164472">
            <w:pPr>
              <w:spacing w:line="0" w:lineRule="atLeast"/>
              <w:ind w:firstLine="0"/>
              <w:rPr>
                <w:rFonts w:ascii="標楷體" w:eastAsia="標楷體" w:hAnsi="標楷體"/>
                <w:sz w:val="24"/>
                <w:szCs w:val="24"/>
              </w:rPr>
            </w:pPr>
            <w:r w:rsidRPr="00023821">
              <w:rPr>
                <w:rFonts w:ascii="標楷體" w:eastAsia="標楷體" w:hAnsi="標楷體"/>
                <w:sz w:val="24"/>
                <w:szCs w:val="24"/>
              </w:rPr>
              <w:t>pe-</w:t>
            </w:r>
            <w:r w:rsidRPr="00023821">
              <w:rPr>
                <w:rFonts w:ascii="標楷體" w:eastAsia="標楷體" w:hAnsi="標楷體" w:hint="eastAsia"/>
                <w:sz w:val="24"/>
                <w:szCs w:val="24"/>
              </w:rPr>
              <w:t>Ⅳ</w:t>
            </w:r>
            <w:r w:rsidRPr="00023821">
              <w:rPr>
                <w:rFonts w:ascii="標楷體" w:eastAsia="標楷體" w:hAnsi="標楷體"/>
                <w:sz w:val="24"/>
                <w:szCs w:val="24"/>
              </w:rPr>
              <w:t>-2</w:t>
            </w:r>
            <w:r w:rsidRPr="00023821">
              <w:rPr>
                <w:rFonts w:ascii="標楷體" w:eastAsia="標楷體" w:hAnsi="標楷體" w:hint="eastAsia"/>
                <w:sz w:val="24"/>
                <w:szCs w:val="24"/>
              </w:rPr>
              <w:t>能正確安全操作適合學習階段的物品、器材儀器、科技設備與資源。能進行客觀的質性觀察或數值量測並詳實記錄。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023821" w:rsidRDefault="00164472" w:rsidP="00164472">
            <w:pPr>
              <w:spacing w:line="0" w:lineRule="atLeast"/>
              <w:ind w:firstLine="0"/>
              <w:rPr>
                <w:rFonts w:ascii="標楷體" w:eastAsia="標楷體" w:hAnsi="標楷體"/>
                <w:sz w:val="24"/>
                <w:szCs w:val="24"/>
              </w:rPr>
            </w:pPr>
            <w:r w:rsidRPr="00023821">
              <w:rPr>
                <w:rFonts w:ascii="標楷體" w:eastAsia="標楷體" w:hAnsi="標楷體" w:hint="eastAsia"/>
                <w:sz w:val="24"/>
                <w:szCs w:val="24"/>
              </w:rPr>
              <w:lastRenderedPageBreak/>
              <w:t>第三章：生物體的營養</w:t>
            </w:r>
          </w:p>
          <w:p w:rsidR="00164472" w:rsidRPr="00023821" w:rsidRDefault="00164472" w:rsidP="00164472">
            <w:pPr>
              <w:spacing w:line="0" w:lineRule="atLeast"/>
              <w:ind w:firstLine="0"/>
              <w:rPr>
                <w:rFonts w:ascii="標楷體" w:eastAsia="標楷體" w:hAnsi="標楷體"/>
                <w:sz w:val="24"/>
                <w:szCs w:val="24"/>
              </w:rPr>
            </w:pPr>
            <w:r w:rsidRPr="00023821">
              <w:rPr>
                <w:rFonts w:ascii="標楷體" w:eastAsia="標楷體" w:hAnsi="標楷體" w:hint="eastAsia"/>
                <w:sz w:val="24"/>
                <w:szCs w:val="24"/>
              </w:rPr>
              <w:t>˙3-2</w:t>
            </w:r>
            <w:r w:rsidR="0037634C">
              <w:rPr>
                <w:rFonts w:ascii="標楷體" w:eastAsia="標楷體" w:hAnsi="標楷體" w:hint="eastAsia"/>
                <w:sz w:val="24"/>
                <w:szCs w:val="24"/>
              </w:rPr>
              <w:t>酵素</w:t>
            </w:r>
          </w:p>
          <w:p w:rsidR="000A59CA" w:rsidRDefault="0037634C" w:rsidP="000A59CA">
            <w:pPr>
              <w:pStyle w:val="aff0"/>
              <w:numPr>
                <w:ilvl w:val="0"/>
                <w:numId w:val="10"/>
              </w:numPr>
              <w:spacing w:before="240" w:line="0" w:lineRule="atLeast"/>
              <w:ind w:leftChars="0"/>
              <w:rPr>
                <w:rFonts w:ascii="標楷體" w:eastAsia="標楷體" w:hAnsi="標楷體"/>
                <w:sz w:val="24"/>
                <w:szCs w:val="24"/>
              </w:rPr>
            </w:pPr>
            <w:r w:rsidRPr="0037634C">
              <w:rPr>
                <w:rFonts w:ascii="標楷體" w:eastAsia="標楷體" w:hAnsi="標楷體" w:hint="eastAsia"/>
                <w:sz w:val="24"/>
                <w:szCs w:val="24"/>
              </w:rPr>
              <w:t>透過生活實例(光合作用、消化作用)</w:t>
            </w:r>
            <w:r w:rsidR="00164472" w:rsidRPr="0037634C">
              <w:rPr>
                <w:rFonts w:ascii="標楷體" w:eastAsia="標楷體" w:hAnsi="標楷體" w:hint="eastAsia"/>
                <w:sz w:val="24"/>
                <w:szCs w:val="24"/>
              </w:rPr>
              <w:t>介紹代謝作用</w:t>
            </w:r>
            <w:r w:rsidRPr="0037634C">
              <w:rPr>
                <w:rFonts w:ascii="標楷體" w:eastAsia="標楷體" w:hAnsi="標楷體" w:hint="eastAsia"/>
                <w:sz w:val="24"/>
                <w:szCs w:val="24"/>
              </w:rPr>
              <w:t>及其分類</w:t>
            </w:r>
            <w:r w:rsidR="00164472" w:rsidRPr="0037634C">
              <w:rPr>
                <w:rFonts w:ascii="標楷體" w:eastAsia="標楷體" w:hAnsi="標楷體" w:hint="eastAsia"/>
                <w:sz w:val="24"/>
                <w:szCs w:val="24"/>
              </w:rPr>
              <w:t>。</w:t>
            </w:r>
          </w:p>
          <w:p w:rsidR="000A59CA" w:rsidRPr="000A59CA" w:rsidRDefault="00164472" w:rsidP="000A59CA">
            <w:pPr>
              <w:pStyle w:val="aff0"/>
              <w:numPr>
                <w:ilvl w:val="0"/>
                <w:numId w:val="10"/>
              </w:numPr>
              <w:spacing w:before="240" w:line="0" w:lineRule="atLeast"/>
              <w:ind w:leftChars="0"/>
              <w:rPr>
                <w:rFonts w:ascii="標楷體" w:eastAsia="標楷體" w:hAnsi="標楷體"/>
                <w:sz w:val="24"/>
                <w:szCs w:val="24"/>
              </w:rPr>
            </w:pPr>
            <w:r w:rsidRPr="000A59CA">
              <w:rPr>
                <w:rFonts w:ascii="標楷體" w:eastAsia="標楷體" w:hAnsi="標楷體" w:hint="eastAsia"/>
                <w:sz w:val="24"/>
                <w:szCs w:val="24"/>
              </w:rPr>
              <w:t>介紹酵素的成分與特性。</w:t>
            </w:r>
            <w:r w:rsidR="00A45663" w:rsidRPr="000A59CA">
              <w:rPr>
                <w:rFonts w:ascii="標楷體" w:eastAsia="標楷體" w:hAnsi="標楷體" w:cs="標楷體" w:hint="eastAsia"/>
                <w:color w:val="000000" w:themeColor="text1"/>
                <w:sz w:val="24"/>
                <w:szCs w:val="24"/>
              </w:rPr>
              <w:t>解說酵素作用之前，先讓學生去理解（或討論）酵素作用</w:t>
            </w:r>
            <w:r w:rsidR="00A45663" w:rsidRPr="000A59CA">
              <w:rPr>
                <w:rFonts w:ascii="標楷體" w:eastAsia="標楷體" w:hAnsi="標楷體" w:cs="標楷體" w:hint="eastAsia"/>
                <w:color w:val="000000" w:themeColor="text1"/>
                <w:sz w:val="24"/>
                <w:szCs w:val="24"/>
              </w:rPr>
              <w:lastRenderedPageBreak/>
              <w:t>圖，引導學生發表意見，以訓練學生觀察與解釋圖形的能力。</w:t>
            </w:r>
          </w:p>
          <w:p w:rsidR="000A59CA" w:rsidRPr="000A59CA" w:rsidRDefault="00023821" w:rsidP="000A59CA">
            <w:pPr>
              <w:pStyle w:val="aff0"/>
              <w:numPr>
                <w:ilvl w:val="0"/>
                <w:numId w:val="10"/>
              </w:numPr>
              <w:spacing w:before="240" w:line="0" w:lineRule="atLeast"/>
              <w:ind w:leftChars="0"/>
              <w:rPr>
                <w:rFonts w:ascii="標楷體" w:eastAsia="標楷體" w:hAnsi="標楷體"/>
                <w:sz w:val="24"/>
                <w:szCs w:val="24"/>
              </w:rPr>
            </w:pPr>
            <w:r w:rsidRPr="000A59CA">
              <w:rPr>
                <w:rFonts w:ascii="標楷體" w:eastAsia="標楷體" w:hAnsi="標楷體" w:hint="eastAsia"/>
                <w:color w:val="FF0000"/>
                <w:sz w:val="24"/>
                <w:szCs w:val="24"/>
              </w:rPr>
              <w:t>透過生活實例(發燒、低溫冷藏)講解影響酵素活性的因素。</w:t>
            </w:r>
          </w:p>
          <w:p w:rsidR="000A59CA" w:rsidRPr="000A59CA" w:rsidRDefault="00164472" w:rsidP="000A59CA">
            <w:pPr>
              <w:pStyle w:val="aff0"/>
              <w:numPr>
                <w:ilvl w:val="0"/>
                <w:numId w:val="10"/>
              </w:numPr>
              <w:spacing w:before="240" w:line="0" w:lineRule="atLeast"/>
              <w:ind w:leftChars="0"/>
              <w:rPr>
                <w:rFonts w:ascii="標楷體" w:eastAsia="標楷體" w:hAnsi="標楷體"/>
                <w:sz w:val="24"/>
                <w:szCs w:val="24"/>
              </w:rPr>
            </w:pPr>
            <w:r w:rsidRPr="000A59CA">
              <w:rPr>
                <w:rFonts w:ascii="標楷體" w:eastAsia="標楷體" w:hAnsi="標楷體" w:hint="eastAsia"/>
                <w:sz w:val="24"/>
                <w:szCs w:val="24"/>
              </w:rPr>
              <w:t xml:space="preserve"> </w:t>
            </w:r>
            <w:r w:rsidRPr="000A59CA">
              <w:rPr>
                <w:rFonts w:ascii="標楷體" w:eastAsia="標楷體" w:hAnsi="標楷體" w:hint="eastAsia"/>
                <w:color w:val="FF0000"/>
                <w:sz w:val="24"/>
                <w:szCs w:val="24"/>
              </w:rPr>
              <w:t>透過介紹人體</w:t>
            </w:r>
            <w:r w:rsidR="00023821" w:rsidRPr="000A59CA">
              <w:rPr>
                <w:rFonts w:ascii="標楷體" w:eastAsia="標楷體" w:hAnsi="標楷體" w:hint="eastAsia"/>
                <w:color w:val="FF0000"/>
                <w:sz w:val="24"/>
                <w:szCs w:val="24"/>
              </w:rPr>
              <w:t>消化道內</w:t>
            </w:r>
            <w:r w:rsidRPr="000A59CA">
              <w:rPr>
                <w:rFonts w:ascii="標楷體" w:eastAsia="標楷體" w:hAnsi="標楷體" w:hint="eastAsia"/>
                <w:color w:val="FF0000"/>
                <w:sz w:val="24"/>
                <w:szCs w:val="24"/>
              </w:rPr>
              <w:t>常見的幾種酵素，讓學生了解</w:t>
            </w:r>
            <w:r w:rsidR="00023821" w:rsidRPr="000A59CA">
              <w:rPr>
                <w:rFonts w:ascii="標楷體" w:eastAsia="標楷體" w:hAnsi="標楷體" w:hint="eastAsia"/>
                <w:color w:val="FF0000"/>
                <w:sz w:val="24"/>
                <w:szCs w:val="24"/>
              </w:rPr>
              <w:t>酵素有其適合作用的酸鹼值</w:t>
            </w:r>
            <w:r w:rsidRPr="000A59CA">
              <w:rPr>
                <w:rFonts w:ascii="標楷體" w:eastAsia="標楷體" w:hAnsi="標楷體" w:hint="eastAsia"/>
                <w:color w:val="FF0000"/>
                <w:sz w:val="24"/>
                <w:szCs w:val="24"/>
              </w:rPr>
              <w:t>。</w:t>
            </w:r>
          </w:p>
          <w:p w:rsidR="00023821" w:rsidRPr="000A59CA" w:rsidRDefault="00023821" w:rsidP="000A59CA">
            <w:pPr>
              <w:pStyle w:val="aff0"/>
              <w:numPr>
                <w:ilvl w:val="0"/>
                <w:numId w:val="10"/>
              </w:numPr>
              <w:spacing w:before="240" w:line="0" w:lineRule="atLeast"/>
              <w:ind w:leftChars="0"/>
              <w:rPr>
                <w:rFonts w:ascii="標楷體" w:eastAsia="標楷體" w:hAnsi="標楷體"/>
                <w:sz w:val="24"/>
                <w:szCs w:val="24"/>
              </w:rPr>
            </w:pPr>
            <w:r w:rsidRPr="000A59CA">
              <w:rPr>
                <w:rFonts w:ascii="標楷體" w:eastAsia="標楷體" w:hAnsi="標楷體" w:hint="eastAsia"/>
                <w:color w:val="FF0000"/>
                <w:sz w:val="24"/>
                <w:szCs w:val="24"/>
              </w:rPr>
              <w:t>透過活動3-2</w:t>
            </w:r>
            <w:r w:rsidRPr="000A59CA">
              <w:rPr>
                <w:rFonts w:ascii="標楷體" w:eastAsia="標楷體" w:hAnsi="標楷體" w:cs="標楷體" w:hint="eastAsia"/>
                <w:color w:val="FF0000"/>
                <w:sz w:val="24"/>
                <w:szCs w:val="24"/>
              </w:rPr>
              <w:t>「酵素的作用」，讓學生了解拓業中澱粉酶的作用及</w:t>
            </w:r>
            <w:r w:rsidR="0037634C" w:rsidRPr="000A59CA">
              <w:rPr>
                <w:rFonts w:ascii="標楷體" w:eastAsia="標楷體" w:hAnsi="標楷體" w:cs="標楷體" w:hint="eastAsia"/>
                <w:color w:val="FF0000"/>
                <w:sz w:val="24"/>
                <w:szCs w:val="24"/>
              </w:rPr>
              <w:t>溫度會影響酵素活性</w:t>
            </w:r>
            <w:r w:rsidRPr="000A59CA">
              <w:rPr>
                <w:rFonts w:ascii="標楷體" w:eastAsia="標楷體" w:hAnsi="標楷體" w:cs="標楷體" w:hint="eastAsia"/>
                <w:color w:val="FF0000"/>
                <w:sz w:val="24"/>
                <w:szCs w:val="24"/>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023821" w:rsidRDefault="00164472" w:rsidP="00164472">
            <w:pPr>
              <w:spacing w:line="0" w:lineRule="atLeast"/>
              <w:ind w:firstLine="0"/>
              <w:jc w:val="center"/>
              <w:rPr>
                <w:rFonts w:ascii="標楷體" w:eastAsia="標楷體" w:hAnsi="標楷體" w:cs="標楷體"/>
                <w:color w:val="FF0000"/>
                <w:sz w:val="24"/>
                <w:szCs w:val="24"/>
              </w:rPr>
            </w:pPr>
            <w:r w:rsidRPr="00023821">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5663" w:rsidRPr="00A45663" w:rsidRDefault="00A45663" w:rsidP="00A45663">
            <w:pPr>
              <w:spacing w:line="0" w:lineRule="atLeast"/>
              <w:ind w:firstLine="0"/>
              <w:jc w:val="left"/>
              <w:rPr>
                <w:rFonts w:ascii="標楷體" w:eastAsia="標楷體" w:hAnsi="標楷體" w:cs="標楷體"/>
                <w:color w:val="000000" w:themeColor="text1"/>
                <w:sz w:val="24"/>
                <w:szCs w:val="24"/>
              </w:rPr>
            </w:pPr>
            <w:r w:rsidRPr="00A45663">
              <w:rPr>
                <w:rFonts w:ascii="標楷體" w:eastAsia="標楷體" w:hAnsi="標楷體" w:cs="標楷體" w:hint="eastAsia"/>
                <w:color w:val="000000" w:themeColor="text1"/>
                <w:sz w:val="24"/>
                <w:szCs w:val="24"/>
              </w:rPr>
              <w:t>1. 南一七上自然教科書。</w:t>
            </w:r>
          </w:p>
          <w:p w:rsidR="00164472" w:rsidRPr="00023821" w:rsidRDefault="00164472" w:rsidP="0016447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7634C" w:rsidRDefault="0037634C" w:rsidP="00023821">
            <w:pPr>
              <w:pStyle w:val="aff9"/>
              <w:spacing w:line="0" w:lineRule="atLeast"/>
              <w:rPr>
                <w:rFonts w:ascii="標楷體" w:eastAsia="標楷體" w:hAnsi="標楷體"/>
                <w:szCs w:val="24"/>
              </w:rPr>
            </w:pPr>
            <w:r>
              <w:rPr>
                <w:rFonts w:ascii="標楷體" w:eastAsia="標楷體" w:hAnsi="標楷體" w:hint="eastAsia"/>
                <w:szCs w:val="24"/>
              </w:rPr>
              <w:t>學習單</w:t>
            </w:r>
          </w:p>
          <w:p w:rsidR="00023821" w:rsidRPr="00023821" w:rsidRDefault="00023821" w:rsidP="00023821">
            <w:pPr>
              <w:pStyle w:val="aff9"/>
              <w:spacing w:line="0" w:lineRule="atLeast"/>
              <w:rPr>
                <w:rFonts w:ascii="標楷體" w:eastAsia="標楷體" w:hAnsi="標楷體"/>
                <w:szCs w:val="24"/>
              </w:rPr>
            </w:pPr>
            <w:r w:rsidRPr="00023821">
              <w:rPr>
                <w:rFonts w:ascii="標楷體" w:eastAsia="標楷體" w:hAnsi="標楷體" w:hint="eastAsia"/>
                <w:szCs w:val="24"/>
              </w:rPr>
              <w:t>實驗活動紀錄</w:t>
            </w:r>
          </w:p>
          <w:p w:rsidR="00023821" w:rsidRPr="00023821" w:rsidRDefault="00023821" w:rsidP="00023821">
            <w:pPr>
              <w:pStyle w:val="aff9"/>
              <w:spacing w:line="0" w:lineRule="atLeast"/>
              <w:rPr>
                <w:rFonts w:ascii="標楷體" w:eastAsia="標楷體" w:hAnsi="標楷體"/>
                <w:szCs w:val="24"/>
              </w:rPr>
            </w:pPr>
            <w:r w:rsidRPr="00023821">
              <w:rPr>
                <w:rFonts w:ascii="標楷體" w:eastAsia="標楷體" w:hAnsi="標楷體" w:hint="eastAsia"/>
                <w:szCs w:val="24"/>
              </w:rPr>
              <w:t>實驗操作技能及參與態度</w:t>
            </w:r>
          </w:p>
          <w:p w:rsidR="00164472" w:rsidRPr="00023821" w:rsidRDefault="00023821" w:rsidP="00023821">
            <w:pPr>
              <w:spacing w:line="0" w:lineRule="atLeast"/>
              <w:ind w:firstLine="0"/>
              <w:rPr>
                <w:rFonts w:ascii="標楷體" w:eastAsia="標楷體" w:hAnsi="標楷體"/>
                <w:sz w:val="24"/>
                <w:szCs w:val="24"/>
              </w:rPr>
            </w:pPr>
            <w:r w:rsidRPr="00023821">
              <w:rPr>
                <w:rFonts w:ascii="標楷體" w:eastAsia="標楷體" w:hAnsi="標楷體" w:hint="eastAsia"/>
                <w:sz w:val="24"/>
                <w:szCs w:val="24"/>
              </w:rPr>
              <w:t>小組合作能力</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023821"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F04894" w:rsidRDefault="00164472" w:rsidP="00164472">
            <w:pPr>
              <w:adjustRightInd w:val="0"/>
              <w:snapToGrid w:val="0"/>
              <w:spacing w:line="0" w:lineRule="atLeast"/>
              <w:ind w:firstLine="0"/>
              <w:jc w:val="left"/>
              <w:rPr>
                <w:rFonts w:ascii="標楷體" w:eastAsia="標楷體" w:hAnsi="標楷體" w:cs="標楷體"/>
                <w:sz w:val="16"/>
                <w:szCs w:val="16"/>
              </w:rPr>
            </w:pPr>
          </w:p>
        </w:tc>
      </w:tr>
      <w:tr w:rsidR="00164472" w:rsidRPr="0037634C"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37634C" w:rsidRDefault="00164472" w:rsidP="00164472">
            <w:pPr>
              <w:snapToGrid w:val="0"/>
              <w:spacing w:line="240" w:lineRule="atLeast"/>
              <w:rPr>
                <w:rFonts w:ascii="標楷體" w:eastAsia="標楷體" w:hAnsi="標楷體"/>
                <w:sz w:val="24"/>
                <w:szCs w:val="24"/>
                <w:lang w:eastAsia="zh-HK"/>
              </w:rPr>
            </w:pPr>
            <w:r w:rsidRPr="0037634C">
              <w:rPr>
                <w:rFonts w:ascii="標楷體" w:eastAsia="標楷體" w:hAnsi="標楷體" w:hint="eastAsia"/>
                <w:sz w:val="24"/>
                <w:szCs w:val="24"/>
                <w:lang w:eastAsia="zh-HK"/>
              </w:rPr>
              <w:lastRenderedPageBreak/>
              <w:t>第</w:t>
            </w:r>
            <w:r w:rsidRPr="0037634C">
              <w:rPr>
                <w:rFonts w:ascii="標楷體" w:eastAsia="標楷體" w:hAnsi="標楷體"/>
                <w:sz w:val="24"/>
                <w:szCs w:val="24"/>
                <w:lang w:eastAsia="zh-HK"/>
              </w:rPr>
              <w:t>1</w:t>
            </w:r>
            <w:r w:rsidRPr="0037634C">
              <w:rPr>
                <w:rFonts w:ascii="標楷體" w:eastAsia="標楷體" w:hAnsi="標楷體" w:hint="eastAsia"/>
                <w:sz w:val="24"/>
                <w:szCs w:val="24"/>
              </w:rPr>
              <w:t>0</w:t>
            </w:r>
            <w:r w:rsidRPr="0037634C">
              <w:rPr>
                <w:rFonts w:ascii="標楷體" w:eastAsia="標楷體" w:hAnsi="標楷體" w:hint="eastAsia"/>
                <w:sz w:val="24"/>
                <w:szCs w:val="24"/>
                <w:lang w:eastAsia="zh-HK"/>
              </w:rPr>
              <w:t>週</w:t>
            </w:r>
          </w:p>
          <w:p w:rsidR="00164472" w:rsidRPr="0037634C" w:rsidRDefault="00164472" w:rsidP="00164472">
            <w:pPr>
              <w:snapToGrid w:val="0"/>
              <w:spacing w:line="240" w:lineRule="atLeast"/>
              <w:rPr>
                <w:rFonts w:ascii="標楷體" w:eastAsia="標楷體" w:hAnsi="標楷體"/>
                <w:sz w:val="24"/>
                <w:szCs w:val="24"/>
                <w:lang w:eastAsia="zh-HK"/>
              </w:rPr>
            </w:pPr>
            <w:r w:rsidRPr="0037634C">
              <w:rPr>
                <w:rFonts w:ascii="標楷體" w:eastAsia="標楷體" w:hAnsi="標楷體" w:cs="標楷體" w:hint="eastAsia"/>
                <w:color w:val="auto"/>
                <w:sz w:val="24"/>
                <w:szCs w:val="24"/>
              </w:rPr>
              <w:t>(11/2~11/8)</w:t>
            </w:r>
          </w:p>
        </w:tc>
        <w:tc>
          <w:tcPr>
            <w:tcW w:w="1559" w:type="dxa"/>
            <w:tcBorders>
              <w:top w:val="single" w:sz="8" w:space="0" w:color="000000"/>
              <w:left w:val="single" w:sz="8" w:space="0" w:color="000000"/>
              <w:bottom w:val="single" w:sz="8" w:space="0" w:color="000000"/>
              <w:right w:val="single" w:sz="8" w:space="0" w:color="000000"/>
            </w:tcBorders>
          </w:tcPr>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sz w:val="24"/>
                <w:szCs w:val="24"/>
              </w:rPr>
              <w:t>Bc-</w:t>
            </w:r>
            <w:r w:rsidRPr="0037634C">
              <w:rPr>
                <w:rFonts w:ascii="標楷體" w:eastAsia="標楷體" w:hAnsi="標楷體" w:hint="eastAsia"/>
                <w:sz w:val="24"/>
                <w:szCs w:val="24"/>
              </w:rPr>
              <w:t>Ⅳ</w:t>
            </w:r>
            <w:r w:rsidRPr="0037634C">
              <w:rPr>
                <w:rFonts w:ascii="標楷體" w:eastAsia="標楷體" w:hAnsi="標楷體"/>
                <w:sz w:val="24"/>
                <w:szCs w:val="24"/>
              </w:rPr>
              <w:t>-</w:t>
            </w:r>
            <w:r w:rsidRPr="0037634C">
              <w:rPr>
                <w:rFonts w:ascii="標楷體" w:eastAsia="標楷體" w:hAnsi="標楷體" w:hint="eastAsia"/>
                <w:sz w:val="24"/>
                <w:szCs w:val="24"/>
              </w:rPr>
              <w:t>2 細胞利用養分進行呼吸作用釋放能量，供生物生存所需。</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sz w:val="24"/>
                <w:szCs w:val="24"/>
              </w:rPr>
              <w:t>Bc-</w:t>
            </w:r>
            <w:r w:rsidRPr="0037634C">
              <w:rPr>
                <w:rFonts w:ascii="標楷體" w:eastAsia="標楷體" w:hAnsi="標楷體" w:hint="eastAsia"/>
                <w:sz w:val="24"/>
                <w:szCs w:val="24"/>
              </w:rPr>
              <w:t>Ⅳ</w:t>
            </w:r>
            <w:r w:rsidRPr="0037634C">
              <w:rPr>
                <w:rFonts w:ascii="標楷體" w:eastAsia="標楷體" w:hAnsi="標楷體"/>
                <w:sz w:val="24"/>
                <w:szCs w:val="24"/>
              </w:rPr>
              <w:t xml:space="preserve">-3 </w:t>
            </w:r>
            <w:r w:rsidRPr="0037634C">
              <w:rPr>
                <w:rFonts w:ascii="標楷體" w:eastAsia="標楷體" w:hAnsi="標楷體" w:hint="eastAsia"/>
                <w:sz w:val="24"/>
                <w:szCs w:val="24"/>
              </w:rPr>
              <w:t>植物利用葉綠體進行光合作用，將二</w:t>
            </w:r>
            <w:r w:rsidRPr="0037634C">
              <w:rPr>
                <w:rFonts w:ascii="標楷體" w:eastAsia="標楷體" w:hAnsi="標楷體" w:hint="eastAsia"/>
                <w:sz w:val="24"/>
                <w:szCs w:val="24"/>
              </w:rPr>
              <w:lastRenderedPageBreak/>
              <w:t>氧化碳和水轉變成醣類養分，並釋出氧氣；養分可供植物本身及動物生長所需。</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hint="eastAsia"/>
                <w:sz w:val="24"/>
                <w:szCs w:val="24"/>
              </w:rPr>
              <w:t>Bc-Ⅳ-4 日光、二氧化碳和水分等因素會影響光合作用的進行，這些因素的影響可經由探究實驗來證實。</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hint="eastAsia"/>
                <w:sz w:val="24"/>
                <w:szCs w:val="24"/>
              </w:rPr>
              <w:t>Ba-Ⅳ-2光合作用是將光能轉換成化學能；呼吸作用是將化學能轉換成熱能。</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sz w:val="24"/>
                <w:szCs w:val="24"/>
              </w:rPr>
              <w:lastRenderedPageBreak/>
              <w:t>ai -Ⅳ-3透過所學到的科學知識和科學探索的各種方法，解釋自然現象發生的原因，建立科學學習的自信心。</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sz w:val="24"/>
                <w:szCs w:val="24"/>
              </w:rPr>
              <w:lastRenderedPageBreak/>
              <w:t>tr-IV-1能將所習得的知識正確的連結到所觀察到的自然現象及實驗數據，並推論出其中的關聯，進而運用習得的知識來解釋自己論點的正確性。</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sz w:val="24"/>
                <w:szCs w:val="24"/>
              </w:rPr>
              <w:t>pe-Ⅳ-1 能辨明多個自變項、應變項並計劃適當次數的測試、預測活動的可能結果。在教師或教科書的指導或說明下，能了解探究的計畫，並進而能根據問題特性、資源（例如：設備、時間）等因素，規劃具有可信</w:t>
            </w:r>
            <w:r w:rsidRPr="0037634C">
              <w:rPr>
                <w:rFonts w:ascii="標楷體" w:eastAsia="標楷體" w:hAnsi="標楷體"/>
                <w:sz w:val="24"/>
                <w:szCs w:val="24"/>
              </w:rPr>
              <w:lastRenderedPageBreak/>
              <w:t>度（例如：多次測量等）的探究活動。</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sz w:val="24"/>
                <w:szCs w:val="24"/>
              </w:rPr>
              <w:t>pc-Ⅳ-1能理解同學的探究過程和結果（或經簡化過的科學報告），提出合理而且具有根據的疑問或意見。並能對問題、探究方法、證據及發現，彼此間的符應情形，進行檢核並提出可能的改善方案。</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hint="eastAsia"/>
                <w:sz w:val="24"/>
                <w:szCs w:val="24"/>
              </w:rPr>
              <w:lastRenderedPageBreak/>
              <w:t>第三章：生物體的營養</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hint="eastAsia"/>
                <w:sz w:val="24"/>
                <w:szCs w:val="24"/>
              </w:rPr>
              <w:t>˙3-3</w:t>
            </w:r>
            <w:r w:rsidR="0037634C">
              <w:rPr>
                <w:rFonts w:ascii="標楷體" w:eastAsia="標楷體" w:hAnsi="標楷體" w:hint="eastAsia"/>
                <w:sz w:val="24"/>
                <w:szCs w:val="24"/>
              </w:rPr>
              <w:t>植物如何製造養分</w:t>
            </w:r>
          </w:p>
          <w:p w:rsidR="00A45663" w:rsidRPr="00A45663" w:rsidRDefault="00A45663" w:rsidP="004D3896">
            <w:pPr>
              <w:pStyle w:val="aff0"/>
              <w:numPr>
                <w:ilvl w:val="0"/>
                <w:numId w:val="12"/>
              </w:numPr>
              <w:spacing w:line="0" w:lineRule="atLeast"/>
              <w:ind w:leftChars="0"/>
              <w:rPr>
                <w:rFonts w:ascii="標楷體" w:eastAsia="標楷體" w:hAnsi="標楷體"/>
                <w:color w:val="FF0000"/>
                <w:sz w:val="24"/>
                <w:szCs w:val="24"/>
              </w:rPr>
            </w:pPr>
            <w:r w:rsidRPr="00A45663">
              <w:rPr>
                <w:rFonts w:ascii="標楷體" w:eastAsia="標楷體" w:hAnsi="標楷體" w:hint="eastAsia"/>
                <w:color w:val="FF0000"/>
                <w:sz w:val="24"/>
                <w:szCs w:val="24"/>
              </w:rPr>
              <w:t>利用葉子剖面立體模型，介紹葉子的基本構造及其功能。</w:t>
            </w:r>
          </w:p>
          <w:p w:rsidR="00A45663" w:rsidRPr="00A45663" w:rsidRDefault="00164472" w:rsidP="004D3896">
            <w:pPr>
              <w:pStyle w:val="aff0"/>
              <w:numPr>
                <w:ilvl w:val="0"/>
                <w:numId w:val="12"/>
              </w:numPr>
              <w:spacing w:line="0" w:lineRule="atLeast"/>
              <w:ind w:leftChars="0"/>
              <w:rPr>
                <w:rFonts w:ascii="標楷體" w:eastAsia="標楷體" w:hAnsi="標楷體"/>
                <w:sz w:val="24"/>
                <w:szCs w:val="24"/>
              </w:rPr>
            </w:pPr>
            <w:r w:rsidRPr="00A45663">
              <w:rPr>
                <w:rFonts w:ascii="標楷體" w:eastAsia="標楷體" w:hAnsi="標楷體" w:hint="eastAsia"/>
                <w:sz w:val="24"/>
                <w:szCs w:val="24"/>
              </w:rPr>
              <w:t>光合作用的基本必要條件</w:t>
            </w:r>
            <w:r w:rsidR="00A45663">
              <w:rPr>
                <w:rFonts w:ascii="標楷體" w:eastAsia="標楷體" w:hAnsi="標楷體" w:hint="eastAsia"/>
                <w:sz w:val="24"/>
                <w:szCs w:val="24"/>
              </w:rPr>
              <w:t>及作用場所。</w:t>
            </w:r>
          </w:p>
          <w:p w:rsidR="00164472" w:rsidRPr="00A45663" w:rsidRDefault="00A45663" w:rsidP="00A45663">
            <w:pPr>
              <w:pStyle w:val="aff0"/>
              <w:spacing w:line="0" w:lineRule="atLeast"/>
              <w:ind w:leftChars="0" w:left="435" w:firstLine="0"/>
              <w:rPr>
                <w:rFonts w:ascii="標楷體" w:eastAsia="標楷體" w:hAnsi="標楷體"/>
                <w:sz w:val="24"/>
                <w:szCs w:val="24"/>
              </w:rPr>
            </w:pPr>
            <w:r w:rsidRPr="00A45663">
              <w:rPr>
                <w:rFonts w:ascii="標楷體" w:eastAsia="標楷體" w:hAnsi="標楷體" w:cs="標楷體" w:hint="eastAsia"/>
                <w:color w:val="000000" w:themeColor="text1"/>
                <w:sz w:val="24"/>
                <w:szCs w:val="24"/>
              </w:rPr>
              <w:t>學生常搞不清楚葉綠體與葉綠素的差異，故指出葉綠體是一個由膜構</w:t>
            </w:r>
            <w:r w:rsidRPr="00A45663">
              <w:rPr>
                <w:rFonts w:ascii="標楷體" w:eastAsia="標楷體" w:hAnsi="標楷體" w:cs="標楷體" w:hint="eastAsia"/>
                <w:color w:val="000000" w:themeColor="text1"/>
                <w:sz w:val="24"/>
                <w:szCs w:val="24"/>
              </w:rPr>
              <w:lastRenderedPageBreak/>
              <w:t>成的完整胞器，而葉綠素則是存在葉綠體中，使葉綠體呈現綠色的植物色素，以幫助學生釐清兩者異同。</w:t>
            </w:r>
          </w:p>
          <w:p w:rsidR="00164472" w:rsidRPr="0037634C" w:rsidRDefault="00164472" w:rsidP="00164472">
            <w:pPr>
              <w:spacing w:line="0" w:lineRule="atLeast"/>
              <w:ind w:firstLine="0"/>
              <w:rPr>
                <w:rFonts w:ascii="標楷體" w:eastAsia="標楷體" w:hAnsi="標楷體"/>
                <w:sz w:val="24"/>
                <w:szCs w:val="24"/>
              </w:rPr>
            </w:pPr>
            <w:r w:rsidRPr="0037634C">
              <w:rPr>
                <w:rFonts w:ascii="標楷體" w:eastAsia="標楷體" w:hAnsi="標楷體" w:hint="eastAsia"/>
                <w:sz w:val="24"/>
                <w:szCs w:val="24"/>
              </w:rPr>
              <w:t>2. 光合作用的意義和</w:t>
            </w:r>
            <w:r w:rsidR="00A45663">
              <w:rPr>
                <w:rFonts w:ascii="標楷體" w:eastAsia="標楷體" w:hAnsi="標楷體" w:hint="eastAsia"/>
                <w:sz w:val="24"/>
                <w:szCs w:val="24"/>
              </w:rPr>
              <w:t>對生態環境的</w:t>
            </w:r>
            <w:r w:rsidRPr="0037634C">
              <w:rPr>
                <w:rFonts w:ascii="標楷體" w:eastAsia="標楷體" w:hAnsi="標楷體" w:hint="eastAsia"/>
                <w:sz w:val="24"/>
                <w:szCs w:val="24"/>
              </w:rPr>
              <w:t>重要性</w:t>
            </w:r>
            <w:r w:rsidR="00A45663">
              <w:rPr>
                <w:rFonts w:ascii="標楷體" w:eastAsia="標楷體" w:hAnsi="標楷體" w:hint="eastAsia"/>
                <w:sz w:val="24"/>
                <w:szCs w:val="24"/>
              </w:rPr>
              <w:t>。</w:t>
            </w:r>
          </w:p>
          <w:p w:rsidR="00164472" w:rsidRDefault="00164472" w:rsidP="00164472">
            <w:pPr>
              <w:spacing w:line="0" w:lineRule="atLeast"/>
              <w:ind w:firstLine="0"/>
              <w:rPr>
                <w:rFonts w:ascii="標楷體" w:eastAsia="標楷體" w:hAnsi="標楷體"/>
                <w:sz w:val="24"/>
                <w:szCs w:val="24"/>
              </w:rPr>
            </w:pPr>
            <w:r w:rsidRPr="0037634C">
              <w:rPr>
                <w:rFonts w:ascii="標楷體" w:eastAsia="標楷體" w:hAnsi="標楷體" w:hint="eastAsia"/>
                <w:sz w:val="24"/>
                <w:szCs w:val="24"/>
              </w:rPr>
              <w:t>3. 培養根據實驗數據做推論、分析、討論、歸納及發表的能力。</w:t>
            </w:r>
          </w:p>
          <w:p w:rsidR="0037634C" w:rsidRPr="0037634C" w:rsidRDefault="0037634C" w:rsidP="00164472">
            <w:pPr>
              <w:spacing w:line="0" w:lineRule="atLeast"/>
              <w:ind w:firstLine="0"/>
              <w:rPr>
                <w:rFonts w:ascii="標楷體" w:eastAsia="標楷體" w:hAnsi="標楷體"/>
                <w:sz w:val="24"/>
                <w:szCs w:val="24"/>
              </w:rPr>
            </w:pPr>
            <w:r>
              <w:rPr>
                <w:rFonts w:ascii="標楷體" w:eastAsia="標楷體" w:hAnsi="標楷體" w:hint="eastAsia"/>
                <w:color w:val="FF0000"/>
                <w:sz w:val="24"/>
                <w:szCs w:val="24"/>
              </w:rPr>
              <w:t>4.</w:t>
            </w:r>
            <w:r w:rsidRPr="00023821">
              <w:rPr>
                <w:rFonts w:ascii="標楷體" w:eastAsia="標楷體" w:hAnsi="標楷體" w:hint="eastAsia"/>
                <w:color w:val="FF0000"/>
                <w:sz w:val="24"/>
                <w:szCs w:val="24"/>
              </w:rPr>
              <w:t>透過活動</w:t>
            </w:r>
            <w:r>
              <w:rPr>
                <w:rFonts w:ascii="標楷體" w:eastAsia="標楷體" w:hAnsi="標楷體" w:hint="eastAsia"/>
                <w:color w:val="FF0000"/>
                <w:sz w:val="24"/>
                <w:szCs w:val="24"/>
              </w:rPr>
              <w:t>3-3</w:t>
            </w:r>
            <w:r w:rsidRPr="00023821">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植物如何製造養分</w:t>
            </w:r>
            <w:r w:rsidRPr="00F3338E">
              <w:rPr>
                <w:rFonts w:ascii="標楷體" w:eastAsia="標楷體" w:hAnsi="標楷體" w:cs="標楷體" w:hint="eastAsia"/>
                <w:color w:val="FF0000"/>
                <w:sz w:val="24"/>
                <w:szCs w:val="24"/>
              </w:rPr>
              <w:t>」</w:t>
            </w:r>
            <w:r>
              <w:rPr>
                <w:rFonts w:ascii="標楷體" w:eastAsia="標楷體" w:hAnsi="標楷體" w:cs="標楷體" w:hint="eastAsia"/>
                <w:color w:val="FF0000"/>
                <w:sz w:val="24"/>
                <w:szCs w:val="24"/>
              </w:rPr>
              <w:t>，</w:t>
            </w:r>
            <w:r w:rsidR="001B40D6">
              <w:rPr>
                <w:rFonts w:ascii="標楷體" w:eastAsia="標楷體" w:hAnsi="標楷體" w:cs="標楷體" w:hint="eastAsia"/>
                <w:color w:val="FF0000"/>
                <w:sz w:val="24"/>
                <w:szCs w:val="24"/>
              </w:rPr>
              <w:t>透過改變不同變因(光照)對植物光合作用的影響</w:t>
            </w:r>
            <w:r>
              <w:rPr>
                <w:rFonts w:ascii="標楷體" w:eastAsia="標楷體" w:hAnsi="標楷體" w:cs="標楷體" w:hint="eastAsia"/>
                <w:color w:val="FF0000"/>
                <w:sz w:val="24"/>
                <w:szCs w:val="24"/>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37634C" w:rsidRDefault="00164472" w:rsidP="00164472">
            <w:pPr>
              <w:spacing w:line="0" w:lineRule="atLeast"/>
              <w:ind w:firstLine="0"/>
              <w:jc w:val="center"/>
              <w:rPr>
                <w:rFonts w:ascii="標楷體" w:eastAsia="標楷體" w:hAnsi="標楷體" w:cs="標楷體"/>
                <w:color w:val="FF0000"/>
                <w:sz w:val="24"/>
                <w:szCs w:val="24"/>
              </w:rPr>
            </w:pPr>
            <w:r w:rsidRPr="0037634C">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5663" w:rsidRDefault="00A45663" w:rsidP="004D3896">
            <w:pPr>
              <w:pStyle w:val="aff0"/>
              <w:numPr>
                <w:ilvl w:val="0"/>
                <w:numId w:val="13"/>
              </w:numPr>
              <w:spacing w:line="0" w:lineRule="atLeast"/>
              <w:ind w:leftChars="0"/>
              <w:jc w:val="left"/>
              <w:rPr>
                <w:rFonts w:ascii="標楷體" w:eastAsia="標楷體" w:hAnsi="標楷體" w:cs="標楷體"/>
                <w:color w:val="000000" w:themeColor="text1"/>
                <w:sz w:val="24"/>
                <w:szCs w:val="24"/>
              </w:rPr>
            </w:pPr>
            <w:r w:rsidRPr="00A45663">
              <w:rPr>
                <w:rFonts w:ascii="標楷體" w:eastAsia="標楷體" w:hAnsi="標楷體" w:cs="標楷體" w:hint="eastAsia"/>
                <w:color w:val="000000" w:themeColor="text1"/>
                <w:sz w:val="24"/>
                <w:szCs w:val="24"/>
              </w:rPr>
              <w:t>南一七上自然教科書。</w:t>
            </w:r>
          </w:p>
          <w:p w:rsidR="00A45663" w:rsidRPr="00A45663" w:rsidRDefault="00A45663" w:rsidP="004D3896">
            <w:pPr>
              <w:pStyle w:val="aff0"/>
              <w:numPr>
                <w:ilvl w:val="0"/>
                <w:numId w:val="13"/>
              </w:numPr>
              <w:spacing w:line="0" w:lineRule="atLeast"/>
              <w:ind w:leftChars="0"/>
              <w:jc w:val="left"/>
              <w:rPr>
                <w:rFonts w:ascii="標楷體" w:eastAsia="標楷體" w:hAnsi="標楷體" w:cs="標楷體"/>
                <w:color w:val="FF0000"/>
                <w:sz w:val="24"/>
                <w:szCs w:val="24"/>
              </w:rPr>
            </w:pPr>
            <w:r w:rsidRPr="00A45663">
              <w:rPr>
                <w:rFonts w:ascii="標楷體" w:eastAsia="標楷體" w:hAnsi="標楷體" w:cs="標楷體" w:hint="eastAsia"/>
                <w:color w:val="FF0000"/>
                <w:sz w:val="24"/>
                <w:szCs w:val="24"/>
              </w:rPr>
              <w:t>葉子剖面模型</w:t>
            </w:r>
          </w:p>
          <w:p w:rsidR="00A45663" w:rsidRPr="00A45663" w:rsidRDefault="00A45663" w:rsidP="004D3896">
            <w:pPr>
              <w:pStyle w:val="aff0"/>
              <w:numPr>
                <w:ilvl w:val="0"/>
                <w:numId w:val="13"/>
              </w:numPr>
              <w:spacing w:line="0" w:lineRule="atLeast"/>
              <w:ind w:leftChars="0"/>
              <w:jc w:val="left"/>
              <w:rPr>
                <w:rFonts w:ascii="標楷體" w:eastAsia="標楷體" w:hAnsi="標楷體" w:cs="標楷體"/>
                <w:color w:val="FF0000"/>
                <w:sz w:val="24"/>
                <w:szCs w:val="24"/>
              </w:rPr>
            </w:pPr>
            <w:r w:rsidRPr="00A45663">
              <w:rPr>
                <w:rFonts w:ascii="標楷體" w:eastAsia="標楷體" w:hAnsi="標楷體" w:cs="標楷體" w:hint="eastAsia"/>
                <w:color w:val="FF0000"/>
                <w:sz w:val="24"/>
                <w:szCs w:val="24"/>
              </w:rPr>
              <w:t>葉綠體模型</w:t>
            </w:r>
          </w:p>
          <w:p w:rsidR="00A45663" w:rsidRPr="0037634C" w:rsidRDefault="00A45663" w:rsidP="00A45663">
            <w:pPr>
              <w:spacing w:line="0" w:lineRule="atLeast"/>
              <w:ind w:firstLine="0"/>
              <w:jc w:val="left"/>
              <w:rPr>
                <w:rFonts w:ascii="標楷體" w:eastAsia="標楷體" w:hAnsi="標楷體" w:cs="標楷體"/>
                <w:color w:val="000000" w:themeColor="text1"/>
                <w:sz w:val="24"/>
                <w:szCs w:val="24"/>
              </w:rPr>
            </w:pPr>
          </w:p>
          <w:p w:rsidR="00164472" w:rsidRPr="0037634C" w:rsidRDefault="00164472" w:rsidP="0016447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7634C" w:rsidRDefault="0037634C" w:rsidP="0037634C">
            <w:pPr>
              <w:pStyle w:val="aff9"/>
              <w:spacing w:line="0" w:lineRule="atLeast"/>
              <w:rPr>
                <w:rFonts w:ascii="標楷體" w:eastAsia="標楷體" w:hAnsi="標楷體"/>
                <w:szCs w:val="24"/>
              </w:rPr>
            </w:pPr>
            <w:r>
              <w:rPr>
                <w:rFonts w:ascii="標楷體" w:eastAsia="標楷體" w:hAnsi="標楷體" w:hint="eastAsia"/>
                <w:szCs w:val="24"/>
              </w:rPr>
              <w:t>學習單</w:t>
            </w:r>
          </w:p>
          <w:p w:rsidR="0037634C" w:rsidRPr="00023821" w:rsidRDefault="0037634C" w:rsidP="0037634C">
            <w:pPr>
              <w:pStyle w:val="aff9"/>
              <w:spacing w:line="0" w:lineRule="atLeast"/>
              <w:rPr>
                <w:rFonts w:ascii="標楷體" w:eastAsia="標楷體" w:hAnsi="標楷體"/>
                <w:szCs w:val="24"/>
              </w:rPr>
            </w:pPr>
            <w:r w:rsidRPr="00023821">
              <w:rPr>
                <w:rFonts w:ascii="標楷體" w:eastAsia="標楷體" w:hAnsi="標楷體" w:hint="eastAsia"/>
                <w:szCs w:val="24"/>
              </w:rPr>
              <w:t>實驗活動紀錄</w:t>
            </w:r>
          </w:p>
          <w:p w:rsidR="0037634C" w:rsidRPr="00023821" w:rsidRDefault="0037634C" w:rsidP="0037634C">
            <w:pPr>
              <w:pStyle w:val="aff9"/>
              <w:spacing w:line="0" w:lineRule="atLeast"/>
              <w:rPr>
                <w:rFonts w:ascii="標楷體" w:eastAsia="標楷體" w:hAnsi="標楷體"/>
                <w:szCs w:val="24"/>
              </w:rPr>
            </w:pPr>
            <w:r w:rsidRPr="00023821">
              <w:rPr>
                <w:rFonts w:ascii="標楷體" w:eastAsia="標楷體" w:hAnsi="標楷體" w:hint="eastAsia"/>
                <w:szCs w:val="24"/>
              </w:rPr>
              <w:t>實驗操作技能及參與態度</w:t>
            </w:r>
          </w:p>
          <w:p w:rsidR="00164472" w:rsidRPr="0037634C" w:rsidRDefault="0037634C" w:rsidP="0037634C">
            <w:pPr>
              <w:pStyle w:val="aff9"/>
              <w:spacing w:line="0" w:lineRule="atLeast"/>
              <w:rPr>
                <w:rFonts w:ascii="標楷體" w:eastAsia="標楷體" w:hAnsi="標楷體"/>
                <w:szCs w:val="24"/>
              </w:rPr>
            </w:pPr>
            <w:r w:rsidRPr="00023821">
              <w:rPr>
                <w:rFonts w:ascii="標楷體" w:eastAsia="標楷體" w:hAnsi="標楷體" w:hint="eastAsia"/>
                <w:szCs w:val="24"/>
              </w:rPr>
              <w:t>小組合作能力</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0A59CA" w:rsidRDefault="00164472" w:rsidP="00164472">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w:t>
            </w:r>
            <w:r w:rsidRPr="000A59CA">
              <w:rPr>
                <w:rFonts w:ascii="標楷體" w:eastAsia="標楷體" w:hAnsi="標楷體" w:hint="eastAsia"/>
                <w:color w:val="538135" w:themeColor="accent6" w:themeShade="BF"/>
                <w:sz w:val="24"/>
                <w:szCs w:val="24"/>
              </w:rPr>
              <w:t>環境</w:t>
            </w:r>
            <w:r w:rsidRPr="000A59CA">
              <w:rPr>
                <w:rFonts w:ascii="標楷體" w:eastAsia="標楷體" w:hAnsi="標楷體"/>
                <w:color w:val="538135" w:themeColor="accent6" w:themeShade="BF"/>
                <w:sz w:val="24"/>
                <w:szCs w:val="24"/>
              </w:rPr>
              <w:t>教育】</w:t>
            </w:r>
          </w:p>
          <w:p w:rsidR="00164472" w:rsidRPr="000A59CA" w:rsidRDefault="00164472" w:rsidP="00164472">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 xml:space="preserve">環 J14 了解能量流動及物質循環與生態系統運作的關係。 </w:t>
            </w:r>
          </w:p>
          <w:p w:rsidR="00164472" w:rsidRPr="001B40D6"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37634C" w:rsidRDefault="00164472" w:rsidP="00164472">
            <w:pPr>
              <w:adjustRightInd w:val="0"/>
              <w:snapToGrid w:val="0"/>
              <w:spacing w:line="0" w:lineRule="atLeast"/>
              <w:ind w:firstLine="0"/>
              <w:jc w:val="left"/>
              <w:rPr>
                <w:rFonts w:ascii="標楷體" w:eastAsia="標楷體" w:hAnsi="標楷體" w:cs="標楷體"/>
                <w:sz w:val="24"/>
                <w:szCs w:val="24"/>
              </w:rPr>
            </w:pPr>
          </w:p>
        </w:tc>
      </w:tr>
      <w:tr w:rsidR="0016447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1B40D6" w:rsidRDefault="00164472" w:rsidP="00164472">
            <w:pPr>
              <w:snapToGrid w:val="0"/>
              <w:spacing w:line="240" w:lineRule="atLeast"/>
              <w:rPr>
                <w:rFonts w:ascii="標楷體" w:eastAsia="標楷體" w:hAnsi="標楷體"/>
                <w:sz w:val="24"/>
                <w:szCs w:val="24"/>
                <w:lang w:eastAsia="zh-HK"/>
              </w:rPr>
            </w:pPr>
            <w:r w:rsidRPr="001B40D6">
              <w:rPr>
                <w:rFonts w:ascii="標楷體" w:eastAsia="標楷體" w:hAnsi="標楷體" w:hint="eastAsia"/>
                <w:sz w:val="24"/>
                <w:szCs w:val="24"/>
                <w:lang w:eastAsia="zh-HK"/>
              </w:rPr>
              <w:lastRenderedPageBreak/>
              <w:t>第</w:t>
            </w:r>
            <w:r w:rsidRPr="001B40D6">
              <w:rPr>
                <w:rFonts w:ascii="標楷體" w:eastAsia="標楷體" w:hAnsi="標楷體"/>
                <w:sz w:val="24"/>
                <w:szCs w:val="24"/>
                <w:lang w:eastAsia="zh-HK"/>
              </w:rPr>
              <w:t>1</w:t>
            </w:r>
            <w:r w:rsidRPr="001B40D6">
              <w:rPr>
                <w:rFonts w:ascii="標楷體" w:eastAsia="標楷體" w:hAnsi="標楷體" w:hint="eastAsia"/>
                <w:sz w:val="24"/>
                <w:szCs w:val="24"/>
              </w:rPr>
              <w:t>1</w:t>
            </w:r>
            <w:r w:rsidRPr="001B40D6">
              <w:rPr>
                <w:rFonts w:ascii="標楷體" w:eastAsia="標楷體" w:hAnsi="標楷體" w:hint="eastAsia"/>
                <w:sz w:val="24"/>
                <w:szCs w:val="24"/>
                <w:lang w:eastAsia="zh-HK"/>
              </w:rPr>
              <w:t>週</w:t>
            </w:r>
          </w:p>
          <w:p w:rsidR="00164472" w:rsidRPr="001B40D6" w:rsidRDefault="00164472" w:rsidP="00164472">
            <w:pPr>
              <w:snapToGrid w:val="0"/>
              <w:spacing w:line="240" w:lineRule="atLeast"/>
              <w:rPr>
                <w:rFonts w:ascii="標楷體" w:eastAsia="標楷體" w:hAnsi="標楷體"/>
                <w:sz w:val="24"/>
                <w:szCs w:val="24"/>
                <w:lang w:eastAsia="zh-HK"/>
              </w:rPr>
            </w:pPr>
            <w:r w:rsidRPr="001B40D6">
              <w:rPr>
                <w:rFonts w:ascii="標楷體" w:eastAsia="標楷體" w:hAnsi="標楷體" w:cs="標楷體" w:hint="eastAsia"/>
                <w:color w:val="auto"/>
                <w:sz w:val="24"/>
                <w:szCs w:val="24"/>
              </w:rPr>
              <w:t>(11/9~11/15)</w:t>
            </w:r>
          </w:p>
        </w:tc>
        <w:tc>
          <w:tcPr>
            <w:tcW w:w="1559" w:type="dxa"/>
            <w:tcBorders>
              <w:top w:val="single" w:sz="8" w:space="0" w:color="000000"/>
              <w:left w:val="single" w:sz="8" w:space="0" w:color="000000"/>
              <w:bottom w:val="single" w:sz="8" w:space="0" w:color="000000"/>
              <w:right w:val="single" w:sz="8" w:space="0" w:color="000000"/>
            </w:tcBorders>
          </w:tcPr>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sz w:val="24"/>
                <w:szCs w:val="24"/>
              </w:rPr>
              <w:t>Db-Ⅳ-1 動物體（以人體為例）經由攝食、消化、吸收獲得所需的養分。</w:t>
            </w:r>
          </w:p>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sz w:val="24"/>
                <w:szCs w:val="24"/>
              </w:rPr>
              <w:lastRenderedPageBreak/>
              <w:t xml:space="preserve">Db-Ⅳ-2 動物體（以人體為例）的循環系統能將體內的物質運輸至各細胞處，並進行物質交換。並經由心跳、心音及脈搏的探測，以了解循環系統的運作情形。 </w:t>
            </w:r>
          </w:p>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sz w:val="24"/>
                <w:szCs w:val="24"/>
              </w:rPr>
              <w:t>INa-Ⅳ-1 能量有多種不同的形式。</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sz w:val="24"/>
                <w:szCs w:val="24"/>
              </w:rPr>
              <w:lastRenderedPageBreak/>
              <w:t>ai -Ⅳ-3透過所學到的科學知識和科學探索的各種方法，解釋自然現象發生的原因，建立科學</w:t>
            </w:r>
            <w:r w:rsidRPr="001B40D6">
              <w:rPr>
                <w:rFonts w:ascii="標楷體" w:eastAsia="標楷體" w:hAnsi="標楷體"/>
                <w:sz w:val="24"/>
                <w:szCs w:val="24"/>
              </w:rPr>
              <w:lastRenderedPageBreak/>
              <w:t>學習的自信心。</w:t>
            </w:r>
          </w:p>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sz w:val="24"/>
                <w:szCs w:val="24"/>
              </w:rPr>
              <w:t>ah-Ⅳ-1對於有關科學發現的報導，甚至權威的解釋（例如：報章雜誌的報導或書本上的解釋），能抱持懷疑的態度，評估其推論的證據是否充分且可信賴。</w:t>
            </w:r>
          </w:p>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sz w:val="24"/>
                <w:szCs w:val="24"/>
              </w:rPr>
              <w:t>tr-IV-1能將所習得的知識正確的連結到所觀察到的自然現象及實驗數據，並推論出其中的關聯，進而運用習得的知識來解釋自己論點的正確性。</w:t>
            </w:r>
          </w:p>
          <w:p w:rsidR="00164472" w:rsidRPr="001B40D6" w:rsidRDefault="00164472" w:rsidP="00164472">
            <w:pPr>
              <w:spacing w:line="0" w:lineRule="atLeast"/>
              <w:ind w:firstLine="0"/>
              <w:rPr>
                <w:rFonts w:ascii="標楷體" w:eastAsia="標楷體" w:hAnsi="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hint="eastAsia"/>
                <w:sz w:val="24"/>
                <w:szCs w:val="24"/>
              </w:rPr>
              <w:lastRenderedPageBreak/>
              <w:t>第三章：生物體的營養</w:t>
            </w:r>
          </w:p>
          <w:p w:rsidR="00164472" w:rsidRPr="001B40D6" w:rsidRDefault="00164472" w:rsidP="00164472">
            <w:pPr>
              <w:spacing w:line="0" w:lineRule="atLeast"/>
              <w:ind w:firstLine="0"/>
              <w:rPr>
                <w:rFonts w:ascii="標楷體" w:eastAsia="標楷體" w:hAnsi="標楷體"/>
                <w:sz w:val="24"/>
                <w:szCs w:val="24"/>
              </w:rPr>
            </w:pPr>
            <w:r w:rsidRPr="001B40D6">
              <w:rPr>
                <w:rFonts w:ascii="標楷體" w:eastAsia="標楷體" w:hAnsi="標楷體" w:hint="eastAsia"/>
                <w:sz w:val="24"/>
                <w:szCs w:val="24"/>
              </w:rPr>
              <w:t>˙3-4</w:t>
            </w:r>
            <w:r w:rsidR="001B40D6">
              <w:rPr>
                <w:rFonts w:ascii="標楷體" w:eastAsia="標楷體" w:hAnsi="標楷體" w:hint="eastAsia"/>
                <w:sz w:val="24"/>
                <w:szCs w:val="24"/>
              </w:rPr>
              <w:t>人體如何獲得養分</w:t>
            </w:r>
          </w:p>
          <w:p w:rsidR="00164472" w:rsidRPr="001B40D6" w:rsidRDefault="00164472" w:rsidP="00164472">
            <w:pPr>
              <w:spacing w:line="0" w:lineRule="atLeast"/>
              <w:ind w:firstLine="0"/>
              <w:rPr>
                <w:rFonts w:ascii="標楷體" w:eastAsia="標楷體" w:hAnsi="標楷體"/>
                <w:color w:val="FF0000"/>
                <w:sz w:val="24"/>
                <w:szCs w:val="24"/>
              </w:rPr>
            </w:pPr>
            <w:r w:rsidRPr="001B40D6">
              <w:rPr>
                <w:rFonts w:ascii="標楷體" w:eastAsia="標楷體" w:hAnsi="標楷體" w:hint="eastAsia"/>
                <w:sz w:val="24"/>
                <w:szCs w:val="24"/>
              </w:rPr>
              <w:t>1. 經由介紹各消化器官和腺體參與消化的過程，使學生了解體內生理運作的協調性與一貫性，並充分了解分工合作的運作原則。</w:t>
            </w:r>
          </w:p>
          <w:p w:rsidR="00164472" w:rsidRDefault="00164472" w:rsidP="00164472">
            <w:pPr>
              <w:spacing w:line="0" w:lineRule="atLeast"/>
              <w:ind w:firstLine="0"/>
              <w:rPr>
                <w:rFonts w:ascii="標楷體" w:eastAsia="標楷體" w:hAnsi="標楷體"/>
                <w:sz w:val="24"/>
                <w:szCs w:val="24"/>
              </w:rPr>
            </w:pPr>
            <w:r w:rsidRPr="001B40D6">
              <w:rPr>
                <w:rFonts w:ascii="標楷體" w:eastAsia="標楷體" w:hAnsi="標楷體" w:hint="eastAsia"/>
                <w:sz w:val="24"/>
                <w:szCs w:val="24"/>
              </w:rPr>
              <w:lastRenderedPageBreak/>
              <w:t>2. 由胃、小腸、大腸等構造的功能，強調構造與功能間的關係。</w:t>
            </w:r>
          </w:p>
          <w:p w:rsidR="001B40D6" w:rsidRDefault="001B40D6" w:rsidP="00164472">
            <w:pPr>
              <w:spacing w:line="0" w:lineRule="atLeast"/>
              <w:ind w:firstLine="0"/>
              <w:rPr>
                <w:rFonts w:ascii="標楷體" w:eastAsia="標楷體" w:hAnsi="標楷體" w:cs="標楷體"/>
                <w:color w:val="FF0000"/>
                <w:sz w:val="24"/>
                <w:szCs w:val="24"/>
              </w:rPr>
            </w:pPr>
            <w:r w:rsidRPr="001B40D6">
              <w:rPr>
                <w:rFonts w:ascii="標楷體" w:eastAsia="標楷體" w:hAnsi="標楷體" w:hint="eastAsia"/>
                <w:color w:val="FF0000"/>
                <w:sz w:val="24"/>
                <w:szCs w:val="24"/>
              </w:rPr>
              <w:t>在介紹各個消化器官時，可引用生活實例，例如:</w:t>
            </w:r>
            <w:r w:rsidRPr="001B40D6">
              <w:rPr>
                <w:rFonts w:ascii="標楷體" w:eastAsia="標楷體" w:hAnsi="標楷體" w:cs="標楷體" w:hint="eastAsia"/>
                <w:color w:val="FF0000"/>
                <w:sz w:val="24"/>
                <w:szCs w:val="24"/>
              </w:rPr>
              <w:t>胃食道逆流</w:t>
            </w:r>
            <w:r>
              <w:rPr>
                <w:rFonts w:ascii="標楷體" w:eastAsia="標楷體" w:hAnsi="標楷體" w:cs="標楷體" w:hint="eastAsia"/>
                <w:color w:val="FF0000"/>
                <w:sz w:val="24"/>
                <w:szCs w:val="24"/>
              </w:rPr>
              <w:t>、膽結石、闌尾炎等等。</w:t>
            </w:r>
            <w:r w:rsidRPr="001B40D6">
              <w:rPr>
                <w:rFonts w:ascii="標楷體" w:eastAsia="標楷體" w:hAnsi="標楷體" w:cs="標楷體" w:hint="eastAsia"/>
                <w:color w:val="FF0000"/>
                <w:sz w:val="24"/>
                <w:szCs w:val="24"/>
              </w:rPr>
              <w:t>在教學時引入</w:t>
            </w:r>
            <w:r>
              <w:rPr>
                <w:rFonts w:ascii="標楷體" w:eastAsia="標楷體" w:hAnsi="標楷體" w:cs="標楷體" w:hint="eastAsia"/>
                <w:color w:val="FF0000"/>
                <w:sz w:val="24"/>
                <w:szCs w:val="24"/>
              </w:rPr>
              <w:t>生活實例</w:t>
            </w:r>
            <w:r w:rsidRPr="001B40D6">
              <w:rPr>
                <w:rFonts w:ascii="標楷體" w:eastAsia="標楷體" w:hAnsi="標楷體" w:cs="標楷體" w:hint="eastAsia"/>
                <w:color w:val="FF0000"/>
                <w:sz w:val="24"/>
                <w:szCs w:val="24"/>
              </w:rPr>
              <w:t>並提供簡單的說明，可增添學習的意願與知識實用性。</w:t>
            </w:r>
          </w:p>
          <w:p w:rsidR="001B40D6" w:rsidRPr="001B40D6" w:rsidRDefault="001B40D6" w:rsidP="00164472">
            <w:pPr>
              <w:spacing w:line="0" w:lineRule="atLeast"/>
              <w:ind w:firstLine="0"/>
              <w:rPr>
                <w:rFonts w:ascii="標楷體" w:eastAsia="標楷體" w:hAnsi="標楷體"/>
                <w:sz w:val="24"/>
                <w:szCs w:val="24"/>
              </w:rPr>
            </w:pPr>
            <w:r>
              <w:rPr>
                <w:rFonts w:ascii="標楷體" w:eastAsia="標楷體" w:hAnsi="標楷體" w:cs="標楷體" w:hint="eastAsia"/>
                <w:color w:val="FF0000"/>
                <w:sz w:val="24"/>
                <w:szCs w:val="24"/>
              </w:rPr>
              <w:t>3.在介紹膽汁的乳化作用時</w:t>
            </w:r>
            <w:r w:rsidRPr="001B40D6">
              <w:rPr>
                <w:rFonts w:ascii="標楷體" w:eastAsia="標楷體" w:hAnsi="標楷體" w:cs="標楷體" w:hint="eastAsia"/>
                <w:color w:val="FF0000"/>
                <w:sz w:val="24"/>
                <w:szCs w:val="24"/>
              </w:rPr>
              <w:t>，可以取一試管裝水半滿，再加入幾滴沙拉油，接著滴入二、三滴清潔劑，以橡皮塞塞住管口病搖動試管，不久試管中的溶液將變成乳白混濁狀，原本浮在上層的油已經看不見了。藉由以上操作可讓學生體會乳化作用的意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B40D6" w:rsidRDefault="00164472" w:rsidP="00164472">
            <w:pPr>
              <w:spacing w:line="0" w:lineRule="atLeast"/>
              <w:ind w:firstLine="0"/>
              <w:jc w:val="center"/>
              <w:rPr>
                <w:rFonts w:ascii="標楷體" w:eastAsia="標楷體" w:hAnsi="標楷體" w:cs="標楷體"/>
                <w:color w:val="FF0000"/>
                <w:sz w:val="24"/>
                <w:szCs w:val="24"/>
              </w:rPr>
            </w:pPr>
            <w:r w:rsidRPr="001B40D6">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74331" w:rsidRPr="00B74331" w:rsidRDefault="00B74331" w:rsidP="00B74331">
            <w:pPr>
              <w:spacing w:line="0" w:lineRule="atLeast"/>
              <w:ind w:firstLine="0"/>
              <w:jc w:val="left"/>
              <w:rPr>
                <w:rFonts w:ascii="標楷體" w:eastAsia="標楷體" w:hAnsi="標楷體" w:cs="標楷體"/>
                <w:color w:val="000000" w:themeColor="text1"/>
                <w:sz w:val="24"/>
                <w:szCs w:val="24"/>
              </w:rPr>
            </w:pPr>
            <w:r w:rsidRPr="00B74331">
              <w:rPr>
                <w:rFonts w:ascii="標楷體" w:eastAsia="標楷體" w:hAnsi="標楷體" w:cs="標楷體" w:hint="eastAsia"/>
                <w:color w:val="000000" w:themeColor="text1"/>
                <w:sz w:val="24"/>
                <w:szCs w:val="24"/>
                <w:highlight w:val="lightGray"/>
              </w:rPr>
              <w:t>1.</w:t>
            </w:r>
            <w:r w:rsidRPr="00B74331">
              <w:rPr>
                <w:rFonts w:ascii="標楷體" w:eastAsia="標楷體" w:hAnsi="標楷體" w:cs="標楷體" w:hint="eastAsia"/>
                <w:color w:val="000000" w:themeColor="text1"/>
                <w:sz w:val="24"/>
                <w:szCs w:val="24"/>
              </w:rPr>
              <w:t>南一七上自然教科書。</w:t>
            </w:r>
          </w:p>
          <w:p w:rsidR="00164472" w:rsidRPr="00B74331" w:rsidRDefault="00B74331" w:rsidP="001B40D6">
            <w:pPr>
              <w:spacing w:line="0" w:lineRule="atLeast"/>
              <w:ind w:firstLine="0"/>
              <w:jc w:val="left"/>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w:t>
            </w:r>
            <w:r w:rsidRPr="00B74331">
              <w:rPr>
                <w:rFonts w:ascii="標楷體" w:eastAsia="標楷體" w:hAnsi="標楷體" w:cs="標楷體" w:hint="eastAsia"/>
                <w:color w:val="FF0000"/>
                <w:sz w:val="24"/>
                <w:szCs w:val="24"/>
              </w:rPr>
              <w:t>消化構造實物標本</w:t>
            </w:r>
            <w:r>
              <w:rPr>
                <w:rFonts w:ascii="標楷體" w:eastAsia="標楷體" w:hAnsi="標楷體" w:cs="標楷體" w:hint="eastAsia"/>
                <w:color w:val="FF0000"/>
                <w:sz w:val="24"/>
                <w:szCs w:val="24"/>
              </w:rPr>
              <w:t>(豬肚、</w:t>
            </w:r>
            <w:r w:rsidR="004C5362">
              <w:rPr>
                <w:rFonts w:ascii="標楷體" w:eastAsia="標楷體" w:hAnsi="標楷體" w:cs="標楷體" w:hint="eastAsia"/>
                <w:color w:val="FF0000"/>
                <w:sz w:val="24"/>
                <w:szCs w:val="24"/>
              </w:rPr>
              <w:t>豬大腸、豬小腸、豬膽)</w:t>
            </w: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B40D6" w:rsidRDefault="001B40D6" w:rsidP="00164472">
            <w:pPr>
              <w:pStyle w:val="aff9"/>
              <w:spacing w:line="0" w:lineRule="atLeast"/>
              <w:rPr>
                <w:rFonts w:ascii="標楷體" w:eastAsia="標楷體" w:hAnsi="標楷體"/>
                <w:szCs w:val="24"/>
              </w:rPr>
            </w:pPr>
            <w:r>
              <w:rPr>
                <w:rFonts w:ascii="標楷體" w:eastAsia="標楷體" w:hAnsi="標楷體" w:hint="eastAsia"/>
                <w:szCs w:val="24"/>
              </w:rPr>
              <w:t>學習單</w:t>
            </w:r>
          </w:p>
          <w:p w:rsidR="00164472" w:rsidRPr="001B40D6" w:rsidRDefault="001B40D6" w:rsidP="00164472">
            <w:pPr>
              <w:pStyle w:val="aff9"/>
              <w:spacing w:line="0" w:lineRule="atLeast"/>
              <w:rPr>
                <w:rFonts w:ascii="標楷體" w:eastAsia="標楷體" w:hAnsi="標楷體"/>
                <w:szCs w:val="24"/>
              </w:rPr>
            </w:pPr>
            <w:r>
              <w:rPr>
                <w:rFonts w:ascii="標楷體" w:eastAsia="標楷體" w:hAnsi="標楷體" w:hint="eastAsia"/>
                <w:szCs w:val="24"/>
              </w:rPr>
              <w:t>課堂</w:t>
            </w:r>
            <w:r w:rsidR="00164472" w:rsidRPr="001B40D6">
              <w:rPr>
                <w:rFonts w:ascii="標楷體" w:eastAsia="標楷體" w:hAnsi="標楷體" w:hint="eastAsia"/>
                <w:szCs w:val="24"/>
              </w:rPr>
              <w:t>參與態度</w:t>
            </w:r>
          </w:p>
          <w:p w:rsidR="00164472" w:rsidRPr="001B40D6" w:rsidRDefault="00164472" w:rsidP="00164472">
            <w:pPr>
              <w:pStyle w:val="aff9"/>
              <w:spacing w:line="0" w:lineRule="atLeast"/>
              <w:rPr>
                <w:rFonts w:ascii="標楷體" w:eastAsia="標楷體" w:hAnsi="標楷體"/>
                <w:szCs w:val="24"/>
              </w:rPr>
            </w:pP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1B40D6"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F04894" w:rsidRDefault="00164472" w:rsidP="00164472">
            <w:pPr>
              <w:adjustRightInd w:val="0"/>
              <w:snapToGrid w:val="0"/>
              <w:spacing w:line="0" w:lineRule="atLeast"/>
              <w:ind w:firstLine="0"/>
              <w:jc w:val="left"/>
              <w:rPr>
                <w:rFonts w:ascii="標楷體" w:eastAsia="標楷體" w:hAnsi="標楷體" w:cs="標楷體"/>
                <w:sz w:val="16"/>
                <w:szCs w:val="16"/>
              </w:rPr>
            </w:pPr>
          </w:p>
        </w:tc>
      </w:tr>
      <w:tr w:rsidR="0016447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F35628" w:rsidRDefault="00164472" w:rsidP="00164472">
            <w:pPr>
              <w:snapToGrid w:val="0"/>
              <w:spacing w:line="240" w:lineRule="atLeast"/>
              <w:rPr>
                <w:rFonts w:ascii="標楷體" w:eastAsia="標楷體" w:hAnsi="標楷體"/>
                <w:sz w:val="24"/>
                <w:szCs w:val="24"/>
                <w:lang w:eastAsia="zh-HK"/>
              </w:rPr>
            </w:pPr>
            <w:r w:rsidRPr="00F35628">
              <w:rPr>
                <w:rFonts w:ascii="標楷體" w:eastAsia="標楷體" w:hAnsi="標楷體" w:hint="eastAsia"/>
                <w:sz w:val="24"/>
                <w:szCs w:val="24"/>
                <w:lang w:eastAsia="zh-HK"/>
              </w:rPr>
              <w:lastRenderedPageBreak/>
              <w:t>第</w:t>
            </w:r>
            <w:r w:rsidRPr="00F35628">
              <w:rPr>
                <w:rFonts w:ascii="標楷體" w:eastAsia="標楷體" w:hAnsi="標楷體"/>
                <w:sz w:val="24"/>
                <w:szCs w:val="24"/>
                <w:lang w:eastAsia="zh-HK"/>
              </w:rPr>
              <w:t>1</w:t>
            </w:r>
            <w:r w:rsidRPr="00F35628">
              <w:rPr>
                <w:rFonts w:ascii="標楷體" w:eastAsia="標楷體" w:hAnsi="標楷體" w:hint="eastAsia"/>
                <w:sz w:val="24"/>
                <w:szCs w:val="24"/>
              </w:rPr>
              <w:t>2</w:t>
            </w:r>
            <w:r w:rsidRPr="00F35628">
              <w:rPr>
                <w:rFonts w:ascii="標楷體" w:eastAsia="標楷體" w:hAnsi="標楷體" w:hint="eastAsia"/>
                <w:sz w:val="24"/>
                <w:szCs w:val="24"/>
                <w:lang w:eastAsia="zh-HK"/>
              </w:rPr>
              <w:t>週</w:t>
            </w:r>
          </w:p>
          <w:p w:rsidR="00164472" w:rsidRPr="00F35628" w:rsidRDefault="00164472" w:rsidP="00164472">
            <w:pPr>
              <w:snapToGrid w:val="0"/>
              <w:spacing w:line="240" w:lineRule="atLeast"/>
              <w:rPr>
                <w:rFonts w:ascii="標楷體" w:eastAsia="標楷體" w:hAnsi="標楷體"/>
                <w:sz w:val="24"/>
                <w:szCs w:val="24"/>
                <w:lang w:eastAsia="zh-HK"/>
              </w:rPr>
            </w:pPr>
            <w:r w:rsidRPr="00F35628">
              <w:rPr>
                <w:rFonts w:ascii="標楷體" w:eastAsia="標楷體" w:hAnsi="標楷體" w:cs="標楷體" w:hint="eastAsia"/>
                <w:color w:val="auto"/>
                <w:sz w:val="24"/>
                <w:szCs w:val="24"/>
              </w:rPr>
              <w:t>(11/16~11/22)</w:t>
            </w:r>
          </w:p>
        </w:tc>
        <w:tc>
          <w:tcPr>
            <w:tcW w:w="1559" w:type="dxa"/>
            <w:tcBorders>
              <w:top w:val="single" w:sz="8" w:space="0" w:color="000000"/>
              <w:left w:val="single" w:sz="8" w:space="0" w:color="000000"/>
              <w:bottom w:val="single" w:sz="8" w:space="0" w:color="000000"/>
              <w:right w:val="single" w:sz="8" w:space="0" w:color="000000"/>
            </w:tcBorders>
          </w:tcPr>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t>Db-Ⅳ-6 植物體根、莖、葉、花、果實內的維管束具有運輸功能。</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t>Db-Ⅳ-2 動物體（以人體為例）的循環系統能將體內的物質運輸至各細胞處，並進行物質交換。並經由心跳、心音及脈搏的探測，以了解循環系統的運作情形。</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t>Db-Ⅳ-3 動物體（以人體為例）藉由呼吸系統與外界交換氣體。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sz w:val="24"/>
                <w:szCs w:val="24"/>
              </w:rPr>
              <w:t>tr-IV-1能將所習得的知識正確的連結到所觀察到的自然現象及實驗數據，並推論出其中的關聯，進而運用習得的知識來解釋自己論點的正確性。</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sz w:val="24"/>
                <w:szCs w:val="24"/>
              </w:rPr>
              <w:t>pe-Ⅳ-1能辨明多個自變項、應變項並計劃適當次數的測試、預測活動的可能結果。在教師或教科書的指導或說明下，能了解探究的計畫，並進而能根據問題特性、資源（例如：設備、時間）等因素，規劃具有可信</w:t>
            </w:r>
            <w:r w:rsidRPr="00F35628">
              <w:rPr>
                <w:rFonts w:ascii="標楷體" w:eastAsia="標楷體" w:hAnsi="標楷體"/>
                <w:sz w:val="24"/>
                <w:szCs w:val="24"/>
              </w:rPr>
              <w:lastRenderedPageBreak/>
              <w:t>度（例如：多次測量等）的探究活動。</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sz w:val="24"/>
                <w:szCs w:val="24"/>
              </w:rPr>
              <w:t>pe-Ⅳ-2能正確安全操作適合學習階段的物品、器材儀器、科技設備與資源。能進行客觀的質性觀察或數值量測並詳實記錄。</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sz w:val="24"/>
                <w:szCs w:val="24"/>
              </w:rPr>
              <w:t>ai-Ⅳ-3透過所學到的科學知識和科學探索的各種方法，解釋自然現象發生的原因，建立科學學習的自信心。</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lastRenderedPageBreak/>
              <w:t>第四章：生物體內的運輸</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t>˙4-1植物的運輸構造</w:t>
            </w:r>
          </w:p>
          <w:p w:rsidR="00164472" w:rsidRPr="00F35628" w:rsidRDefault="00164472" w:rsidP="00164472">
            <w:pPr>
              <w:spacing w:line="0" w:lineRule="atLeast"/>
              <w:ind w:firstLine="0"/>
              <w:rPr>
                <w:rFonts w:ascii="標楷體" w:eastAsia="標楷體" w:hAnsi="標楷體"/>
                <w:color w:val="FF0000"/>
                <w:sz w:val="24"/>
                <w:szCs w:val="24"/>
              </w:rPr>
            </w:pPr>
            <w:r w:rsidRPr="00F35628">
              <w:rPr>
                <w:rFonts w:ascii="標楷體" w:eastAsia="標楷體" w:hAnsi="標楷體" w:hint="eastAsia"/>
                <w:sz w:val="24"/>
                <w:szCs w:val="24"/>
              </w:rPr>
              <w:t xml:space="preserve">1. </w:t>
            </w:r>
            <w:r w:rsidRPr="00F35628">
              <w:rPr>
                <w:rFonts w:ascii="標楷體" w:eastAsia="標楷體" w:hAnsi="標楷體" w:hint="eastAsia"/>
                <w:color w:val="FF0000"/>
                <w:sz w:val="24"/>
                <w:szCs w:val="24"/>
              </w:rPr>
              <w:t>本節</w:t>
            </w:r>
            <w:r w:rsidR="00F35628" w:rsidRPr="00F35628">
              <w:rPr>
                <w:rFonts w:ascii="標楷體" w:eastAsia="標楷體" w:hAnsi="標楷體" w:hint="eastAsia"/>
                <w:color w:val="FF0000"/>
                <w:sz w:val="24"/>
                <w:szCs w:val="24"/>
              </w:rPr>
              <w:t>根(吸收水分、儲存養分)和莖(運輸水分和養分)</w:t>
            </w:r>
            <w:r w:rsidRPr="00F35628">
              <w:rPr>
                <w:rFonts w:ascii="標楷體" w:eastAsia="標楷體" w:hAnsi="標楷體" w:hint="eastAsia"/>
                <w:color w:val="FF0000"/>
                <w:sz w:val="24"/>
                <w:szCs w:val="24"/>
              </w:rPr>
              <w:t>功能在銜接第 3 章葉子</w:t>
            </w:r>
            <w:r w:rsidR="00F35628" w:rsidRPr="00F35628">
              <w:rPr>
                <w:rFonts w:ascii="標楷體" w:eastAsia="標楷體" w:hAnsi="標楷體" w:hint="eastAsia"/>
                <w:color w:val="FF0000"/>
                <w:sz w:val="24"/>
                <w:szCs w:val="24"/>
              </w:rPr>
              <w:t>(製造養分)</w:t>
            </w:r>
            <w:r w:rsidRPr="00F35628">
              <w:rPr>
                <w:rFonts w:ascii="標楷體" w:eastAsia="標楷體" w:hAnsi="標楷體" w:hint="eastAsia"/>
                <w:color w:val="FF0000"/>
                <w:sz w:val="24"/>
                <w:szCs w:val="24"/>
              </w:rPr>
              <w:t>的功能，使得製造養分</w:t>
            </w:r>
            <w:r w:rsidR="00F35628" w:rsidRPr="00F35628">
              <w:rPr>
                <w:rFonts w:ascii="標楷體" w:eastAsia="標楷體" w:hAnsi="標楷體" w:hint="eastAsia"/>
                <w:color w:val="FF0000"/>
                <w:sz w:val="24"/>
                <w:szCs w:val="24"/>
              </w:rPr>
              <w:t>、運輸養分</w:t>
            </w:r>
            <w:r w:rsidRPr="00F35628">
              <w:rPr>
                <w:rFonts w:ascii="標楷體" w:eastAsia="標楷體" w:hAnsi="標楷體" w:hint="eastAsia"/>
                <w:color w:val="FF0000"/>
                <w:sz w:val="24"/>
                <w:szCs w:val="24"/>
              </w:rPr>
              <w:t>和儲存養分的器官可以完整銜接。在教學的過程中可適時將前一章所學的加以復習，以使學生了解多細胞生物體內的分工合作。</w:t>
            </w:r>
          </w:p>
          <w:p w:rsidR="00164472" w:rsidRPr="00555DBB" w:rsidRDefault="00164472" w:rsidP="00164472">
            <w:pPr>
              <w:spacing w:line="0" w:lineRule="atLeast"/>
              <w:ind w:firstLine="0"/>
              <w:rPr>
                <w:rFonts w:ascii="標楷體" w:eastAsia="標楷體" w:hAnsi="標楷體"/>
                <w:color w:val="FF0000"/>
                <w:sz w:val="24"/>
                <w:szCs w:val="24"/>
              </w:rPr>
            </w:pPr>
            <w:r w:rsidRPr="00F35628">
              <w:rPr>
                <w:rFonts w:ascii="標楷體" w:eastAsia="標楷體" w:hAnsi="標楷體" w:hint="eastAsia"/>
                <w:sz w:val="24"/>
                <w:szCs w:val="24"/>
              </w:rPr>
              <w:t>2.莖的形態、內部構造與功能。</w:t>
            </w:r>
            <w:r w:rsidR="00555DBB" w:rsidRPr="00555DBB">
              <w:rPr>
                <w:rFonts w:ascii="標楷體" w:eastAsia="標楷體" w:hAnsi="標楷體" w:hint="eastAsia"/>
                <w:color w:val="FF0000"/>
                <w:sz w:val="24"/>
                <w:szCs w:val="24"/>
              </w:rPr>
              <w:t>透過維管束立體模型介紹不同植物維管束排列方式。</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t>3.</w:t>
            </w:r>
            <w:r w:rsidR="009E70CA" w:rsidRPr="009E70CA">
              <w:rPr>
                <w:rFonts w:ascii="標楷體" w:eastAsia="標楷體" w:hAnsi="標楷體" w:hint="eastAsia"/>
                <w:color w:val="FF0000"/>
                <w:sz w:val="24"/>
                <w:szCs w:val="24"/>
              </w:rPr>
              <w:t>植物體內水分的運輸動力來源主要是蒸散作用，透過活動4-1觀察植物體內維管束，讓學生觀察植物葉、花、果實內木質部的構造及水分在木質部運輸情形。</w:t>
            </w:r>
          </w:p>
          <w:p w:rsidR="00164472" w:rsidRDefault="00EC171D" w:rsidP="00164472">
            <w:pPr>
              <w:spacing w:line="0" w:lineRule="atLeast"/>
              <w:ind w:firstLine="0"/>
              <w:rPr>
                <w:rFonts w:ascii="標楷體" w:eastAsia="標楷體" w:hAnsi="標楷體"/>
                <w:color w:val="FF0000"/>
                <w:sz w:val="24"/>
                <w:szCs w:val="24"/>
              </w:rPr>
            </w:pPr>
            <w:r>
              <w:rPr>
                <w:rFonts w:ascii="標楷體" w:eastAsia="標楷體" w:hAnsi="標楷體" w:hint="eastAsia"/>
                <w:sz w:val="24"/>
                <w:szCs w:val="24"/>
              </w:rPr>
              <w:t>4.</w:t>
            </w:r>
            <w:r w:rsidRPr="00EC171D">
              <w:rPr>
                <w:rFonts w:ascii="標楷體" w:eastAsia="標楷體" w:hAnsi="標楷體" w:hint="eastAsia"/>
                <w:color w:val="FF0000"/>
                <w:sz w:val="24"/>
                <w:szCs w:val="24"/>
              </w:rPr>
              <w:t>用生活實例(春天櫻花樹先開花、再長葉)說明植物體內養分的運輸方向</w:t>
            </w:r>
            <w:r w:rsidR="00164472" w:rsidRPr="00EC171D">
              <w:rPr>
                <w:rFonts w:ascii="標楷體" w:eastAsia="標楷體" w:hAnsi="標楷體" w:hint="eastAsia"/>
                <w:color w:val="FF0000"/>
                <w:sz w:val="24"/>
                <w:szCs w:val="24"/>
              </w:rPr>
              <w:t>。</w:t>
            </w:r>
          </w:p>
          <w:p w:rsidR="007C56D4" w:rsidRDefault="007C56D4" w:rsidP="00164472">
            <w:pPr>
              <w:spacing w:line="0" w:lineRule="atLeast"/>
              <w:ind w:firstLine="0"/>
              <w:rPr>
                <w:rFonts w:ascii="標楷體" w:eastAsia="標楷體" w:hAnsi="標楷體"/>
                <w:color w:val="FF0000"/>
                <w:sz w:val="24"/>
                <w:szCs w:val="24"/>
              </w:rPr>
            </w:pPr>
          </w:p>
          <w:p w:rsidR="007C56D4" w:rsidRPr="00B74331" w:rsidRDefault="007C56D4" w:rsidP="00164472">
            <w:pPr>
              <w:spacing w:line="0" w:lineRule="atLeast"/>
              <w:ind w:firstLine="0"/>
              <w:rPr>
                <w:rFonts w:ascii="標楷體" w:eastAsia="標楷體" w:hAnsi="標楷體"/>
                <w:color w:val="FF0000"/>
                <w:sz w:val="24"/>
                <w:szCs w:val="24"/>
              </w:rPr>
            </w:pP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lastRenderedPageBreak/>
              <w:t>˙4-2</w:t>
            </w:r>
            <w:r w:rsidR="00B74331">
              <w:rPr>
                <w:rFonts w:ascii="標楷體" w:eastAsia="標楷體" w:hAnsi="標楷體" w:hint="eastAsia"/>
                <w:sz w:val="24"/>
                <w:szCs w:val="24"/>
              </w:rPr>
              <w:t>人體內的血液循環</w:t>
            </w:r>
          </w:p>
          <w:p w:rsidR="00164472" w:rsidRPr="00F35628" w:rsidRDefault="00164472" w:rsidP="00164472">
            <w:pPr>
              <w:spacing w:line="0" w:lineRule="atLeast"/>
              <w:ind w:firstLine="0"/>
              <w:rPr>
                <w:rFonts w:ascii="標楷體" w:eastAsia="標楷體" w:hAnsi="標楷體"/>
                <w:sz w:val="24"/>
                <w:szCs w:val="24"/>
              </w:rPr>
            </w:pPr>
            <w:r w:rsidRPr="00F35628">
              <w:rPr>
                <w:rFonts w:ascii="標楷體" w:eastAsia="標楷體" w:hAnsi="標楷體" w:hint="eastAsia"/>
                <w:sz w:val="24"/>
                <w:szCs w:val="24"/>
              </w:rPr>
              <w:t>1. 藉由分析血液的組成，強調血液在人體內中扮演的角色，以及</w:t>
            </w:r>
            <w:r w:rsidR="007C56D4">
              <w:rPr>
                <w:rFonts w:ascii="標楷體" w:eastAsia="標楷體" w:hAnsi="標楷體" w:hint="eastAsia"/>
                <w:sz w:val="24"/>
                <w:szCs w:val="24"/>
              </w:rPr>
              <w:t>血液</w:t>
            </w:r>
            <w:r w:rsidRPr="00F35628">
              <w:rPr>
                <w:rFonts w:ascii="標楷體" w:eastAsia="標楷體" w:hAnsi="標楷體" w:hint="eastAsia"/>
                <w:sz w:val="24"/>
                <w:szCs w:val="24"/>
              </w:rPr>
              <w:t>在免疫方面的功能。</w:t>
            </w:r>
          </w:p>
          <w:p w:rsidR="00164472" w:rsidRDefault="00164472"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Default="000A59CA" w:rsidP="00164472">
            <w:pPr>
              <w:spacing w:line="0" w:lineRule="atLeast"/>
              <w:ind w:firstLine="0"/>
              <w:rPr>
                <w:rFonts w:ascii="標楷體" w:eastAsia="標楷體" w:hAnsi="標楷體"/>
                <w:sz w:val="24"/>
                <w:szCs w:val="24"/>
              </w:rPr>
            </w:pPr>
          </w:p>
          <w:p w:rsidR="000A59CA" w:rsidRPr="00F35628" w:rsidRDefault="000A59CA" w:rsidP="00164472">
            <w:pPr>
              <w:spacing w:line="0" w:lineRule="atLeast"/>
              <w:ind w:firstLine="0"/>
              <w:rPr>
                <w:rFonts w:ascii="標楷體" w:eastAsia="標楷體" w:hAnsi="標楷體"/>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F35628" w:rsidRDefault="00164472" w:rsidP="00164472">
            <w:pPr>
              <w:spacing w:line="0" w:lineRule="atLeast"/>
              <w:ind w:firstLine="0"/>
              <w:jc w:val="center"/>
              <w:rPr>
                <w:rFonts w:ascii="標楷體" w:eastAsia="標楷體" w:hAnsi="標楷體" w:cs="標楷體"/>
                <w:color w:val="FF0000"/>
                <w:sz w:val="24"/>
                <w:szCs w:val="24"/>
              </w:rPr>
            </w:pPr>
            <w:r w:rsidRPr="00F35628">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74331" w:rsidRPr="00555DBB" w:rsidRDefault="004C5362" w:rsidP="004D3896">
            <w:pPr>
              <w:pStyle w:val="aff0"/>
              <w:numPr>
                <w:ilvl w:val="0"/>
                <w:numId w:val="14"/>
              </w:numPr>
              <w:spacing w:line="0" w:lineRule="atLeast"/>
              <w:ind w:leftChars="0"/>
              <w:jc w:val="left"/>
              <w:rPr>
                <w:rFonts w:ascii="標楷體" w:eastAsia="標楷體" w:hAnsi="標楷體" w:cs="標楷體"/>
                <w:color w:val="000000" w:themeColor="text1"/>
                <w:sz w:val="24"/>
                <w:szCs w:val="24"/>
              </w:rPr>
            </w:pPr>
            <w:r w:rsidRPr="00555DBB">
              <w:rPr>
                <w:rFonts w:ascii="標楷體" w:eastAsia="標楷體" w:hAnsi="標楷體" w:cs="標楷體" w:hint="eastAsia"/>
                <w:color w:val="000000" w:themeColor="text1"/>
                <w:sz w:val="24"/>
                <w:szCs w:val="24"/>
              </w:rPr>
              <w:t>南一七上自然教科書。</w:t>
            </w:r>
          </w:p>
          <w:p w:rsidR="00555DBB" w:rsidRPr="00555DBB" w:rsidRDefault="00555DBB" w:rsidP="004D3896">
            <w:pPr>
              <w:pStyle w:val="aff0"/>
              <w:numPr>
                <w:ilvl w:val="0"/>
                <w:numId w:val="14"/>
              </w:numPr>
              <w:spacing w:line="0" w:lineRule="atLeast"/>
              <w:ind w:leftChars="0"/>
              <w:jc w:val="left"/>
              <w:rPr>
                <w:rFonts w:ascii="標楷體" w:eastAsia="標楷體" w:hAnsi="標楷體" w:cs="標楷體"/>
                <w:color w:val="000000" w:themeColor="text1"/>
                <w:sz w:val="24"/>
                <w:szCs w:val="24"/>
              </w:rPr>
            </w:pPr>
            <w:r w:rsidRPr="00555DBB">
              <w:rPr>
                <w:rFonts w:ascii="標楷體" w:eastAsia="標楷體" w:hAnsi="標楷體" w:hint="eastAsia"/>
                <w:color w:val="FF0000"/>
                <w:sz w:val="24"/>
                <w:szCs w:val="24"/>
              </w:rPr>
              <w:t>維管束立體模型</w:t>
            </w:r>
          </w:p>
          <w:p w:rsidR="00164472" w:rsidRPr="00555DBB" w:rsidRDefault="00164472" w:rsidP="004D3896">
            <w:pPr>
              <w:pStyle w:val="aff0"/>
              <w:numPr>
                <w:ilvl w:val="0"/>
                <w:numId w:val="14"/>
              </w:numPr>
              <w:spacing w:line="0" w:lineRule="atLeast"/>
              <w:ind w:leftChars="0"/>
              <w:jc w:val="left"/>
              <w:rPr>
                <w:rFonts w:ascii="標楷體" w:eastAsia="標楷體" w:hAnsi="標楷體" w:cs="標楷體"/>
                <w:color w:val="000000" w:themeColor="text1"/>
                <w:sz w:val="24"/>
                <w:szCs w:val="24"/>
              </w:rPr>
            </w:pPr>
            <w:r w:rsidRPr="00555DBB">
              <w:rPr>
                <w:rFonts w:ascii="標楷體" w:eastAsia="標楷體" w:hAnsi="標楷體" w:cs="標楷體" w:hint="eastAsia"/>
                <w:color w:val="000000" w:themeColor="text1"/>
                <w:sz w:val="24"/>
                <w:szCs w:val="24"/>
              </w:rPr>
              <w:t>準備葉脈標本、乾掉的植物體（可看到許多絲狀物就是殘存的部分維管束和纖維組成的構造）或果實（某些水果的維管束分布也很清楚，例如：西瓜、番茄、絲瓜）。</w:t>
            </w: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5362" w:rsidRDefault="004C5362" w:rsidP="004C5362">
            <w:pPr>
              <w:pStyle w:val="aff9"/>
              <w:spacing w:line="0" w:lineRule="atLeast"/>
              <w:rPr>
                <w:rFonts w:ascii="標楷體" w:eastAsia="標楷體" w:hAnsi="標楷體"/>
                <w:szCs w:val="24"/>
              </w:rPr>
            </w:pPr>
            <w:r>
              <w:rPr>
                <w:rFonts w:ascii="標楷體" w:eastAsia="標楷體" w:hAnsi="標楷體" w:hint="eastAsia"/>
                <w:szCs w:val="24"/>
              </w:rPr>
              <w:t>學習單</w:t>
            </w:r>
          </w:p>
          <w:p w:rsidR="004C5362" w:rsidRPr="00023821" w:rsidRDefault="004C5362" w:rsidP="004C5362">
            <w:pPr>
              <w:pStyle w:val="aff9"/>
              <w:spacing w:line="0" w:lineRule="atLeast"/>
              <w:rPr>
                <w:rFonts w:ascii="標楷體" w:eastAsia="標楷體" w:hAnsi="標楷體"/>
                <w:szCs w:val="24"/>
              </w:rPr>
            </w:pPr>
            <w:r w:rsidRPr="00023821">
              <w:rPr>
                <w:rFonts w:ascii="標楷體" w:eastAsia="標楷體" w:hAnsi="標楷體" w:hint="eastAsia"/>
                <w:szCs w:val="24"/>
              </w:rPr>
              <w:t>實驗活動紀錄</w:t>
            </w:r>
          </w:p>
          <w:p w:rsidR="004C5362" w:rsidRPr="00023821" w:rsidRDefault="004C5362" w:rsidP="004C5362">
            <w:pPr>
              <w:pStyle w:val="aff9"/>
              <w:spacing w:line="0" w:lineRule="atLeast"/>
              <w:rPr>
                <w:rFonts w:ascii="標楷體" w:eastAsia="標楷體" w:hAnsi="標楷體"/>
                <w:szCs w:val="24"/>
              </w:rPr>
            </w:pPr>
            <w:r w:rsidRPr="00023821">
              <w:rPr>
                <w:rFonts w:ascii="標楷體" w:eastAsia="標楷體" w:hAnsi="標楷體" w:hint="eastAsia"/>
                <w:szCs w:val="24"/>
              </w:rPr>
              <w:t>實驗操作技能及參與態度</w:t>
            </w:r>
          </w:p>
          <w:p w:rsidR="00164472" w:rsidRPr="00F35628" w:rsidRDefault="004C5362" w:rsidP="004C5362">
            <w:pPr>
              <w:pStyle w:val="aff9"/>
              <w:spacing w:line="0" w:lineRule="atLeast"/>
              <w:rPr>
                <w:rFonts w:ascii="標楷體" w:eastAsia="標楷體" w:hAnsi="標楷體"/>
                <w:szCs w:val="24"/>
              </w:rPr>
            </w:pPr>
            <w:r w:rsidRPr="00023821">
              <w:rPr>
                <w:rFonts w:ascii="標楷體" w:eastAsia="標楷體" w:hAnsi="標楷體" w:hint="eastAsia"/>
                <w:szCs w:val="24"/>
              </w:rPr>
              <w:t>小組合作能力</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F35628"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F04894" w:rsidRDefault="00164472" w:rsidP="00164472">
            <w:pPr>
              <w:adjustRightInd w:val="0"/>
              <w:snapToGrid w:val="0"/>
              <w:spacing w:line="0" w:lineRule="atLeast"/>
              <w:ind w:firstLine="0"/>
              <w:jc w:val="left"/>
              <w:rPr>
                <w:rFonts w:ascii="標楷體" w:eastAsia="標楷體" w:hAnsi="標楷體" w:cs="標楷體"/>
                <w:sz w:val="16"/>
                <w:szCs w:val="16"/>
              </w:rPr>
            </w:pPr>
          </w:p>
        </w:tc>
      </w:tr>
      <w:tr w:rsidR="00164472" w:rsidRPr="002E2AE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2E2AE2" w:rsidRDefault="00164472" w:rsidP="00164472">
            <w:pPr>
              <w:snapToGrid w:val="0"/>
              <w:spacing w:line="240" w:lineRule="atLeast"/>
              <w:rPr>
                <w:rFonts w:ascii="標楷體" w:eastAsia="標楷體" w:hAnsi="標楷體"/>
                <w:sz w:val="24"/>
                <w:szCs w:val="24"/>
                <w:lang w:eastAsia="zh-HK"/>
              </w:rPr>
            </w:pPr>
            <w:r w:rsidRPr="002E2AE2">
              <w:rPr>
                <w:rFonts w:ascii="標楷體" w:eastAsia="標楷體" w:hAnsi="標楷體" w:hint="eastAsia"/>
                <w:sz w:val="24"/>
                <w:szCs w:val="24"/>
                <w:lang w:eastAsia="zh-HK"/>
              </w:rPr>
              <w:lastRenderedPageBreak/>
              <w:t>第</w:t>
            </w:r>
            <w:r w:rsidRPr="002E2AE2">
              <w:rPr>
                <w:rFonts w:ascii="標楷體" w:eastAsia="標楷體" w:hAnsi="標楷體"/>
                <w:sz w:val="24"/>
                <w:szCs w:val="24"/>
                <w:lang w:eastAsia="zh-HK"/>
              </w:rPr>
              <w:t>1</w:t>
            </w:r>
            <w:r w:rsidRPr="002E2AE2">
              <w:rPr>
                <w:rFonts w:ascii="標楷體" w:eastAsia="標楷體" w:hAnsi="標楷體" w:hint="eastAsia"/>
                <w:sz w:val="24"/>
                <w:szCs w:val="24"/>
              </w:rPr>
              <w:t>3</w:t>
            </w:r>
            <w:r w:rsidRPr="002E2AE2">
              <w:rPr>
                <w:rFonts w:ascii="標楷體" w:eastAsia="標楷體" w:hAnsi="標楷體" w:hint="eastAsia"/>
                <w:sz w:val="24"/>
                <w:szCs w:val="24"/>
                <w:lang w:eastAsia="zh-HK"/>
              </w:rPr>
              <w:t>週</w:t>
            </w:r>
          </w:p>
          <w:p w:rsidR="00164472" w:rsidRPr="002E2AE2" w:rsidRDefault="00164472" w:rsidP="00164472">
            <w:pPr>
              <w:snapToGrid w:val="0"/>
              <w:spacing w:line="240" w:lineRule="atLeast"/>
              <w:rPr>
                <w:rFonts w:ascii="標楷體" w:eastAsia="標楷體" w:hAnsi="標楷體"/>
                <w:sz w:val="24"/>
                <w:szCs w:val="24"/>
                <w:lang w:eastAsia="zh-HK"/>
              </w:rPr>
            </w:pPr>
            <w:r w:rsidRPr="002E2AE2">
              <w:rPr>
                <w:rFonts w:ascii="標楷體" w:eastAsia="標楷體" w:hAnsi="標楷體" w:cs="標楷體" w:hint="eastAsia"/>
                <w:color w:val="auto"/>
                <w:sz w:val="24"/>
                <w:szCs w:val="24"/>
              </w:rPr>
              <w:t>(11/23~11/29)</w:t>
            </w:r>
          </w:p>
        </w:tc>
        <w:tc>
          <w:tcPr>
            <w:tcW w:w="1559" w:type="dxa"/>
            <w:tcBorders>
              <w:top w:val="single" w:sz="8" w:space="0" w:color="000000"/>
              <w:left w:val="single" w:sz="8" w:space="0" w:color="000000"/>
              <w:bottom w:val="single" w:sz="8" w:space="0" w:color="000000"/>
              <w:right w:val="single" w:sz="8" w:space="0" w:color="000000"/>
            </w:tcBorders>
          </w:tcPr>
          <w:p w:rsidR="00164472" w:rsidRPr="002E2AE2" w:rsidRDefault="00164472" w:rsidP="00164472">
            <w:pPr>
              <w:spacing w:line="0" w:lineRule="atLeast"/>
              <w:ind w:firstLine="0"/>
              <w:rPr>
                <w:rFonts w:ascii="標楷體" w:eastAsia="標楷體" w:hAnsi="標楷體"/>
                <w:sz w:val="24"/>
                <w:szCs w:val="24"/>
              </w:rPr>
            </w:pPr>
            <w:r w:rsidRPr="002E2AE2">
              <w:rPr>
                <w:rFonts w:ascii="標楷體" w:eastAsia="標楷體" w:hAnsi="標楷體"/>
                <w:sz w:val="24"/>
                <w:szCs w:val="24"/>
              </w:rPr>
              <w:t>Db-Ⅳ-2 動物體（以人體為例）的循環系統能將體內的物質運輸至各細胞處，並進行物質交換。並經由心跳、心音及脈搏的探測，以了解循環系統的運作情形。</w:t>
            </w:r>
          </w:p>
          <w:p w:rsidR="00164472" w:rsidRPr="002E2AE2" w:rsidRDefault="00164472" w:rsidP="00164472">
            <w:pPr>
              <w:spacing w:line="0" w:lineRule="atLeast"/>
              <w:ind w:firstLine="0"/>
              <w:rPr>
                <w:rFonts w:ascii="標楷體" w:eastAsia="標楷體" w:hAnsi="標楷體"/>
                <w:sz w:val="24"/>
                <w:szCs w:val="24"/>
              </w:rPr>
            </w:pPr>
            <w:r w:rsidRPr="002E2AE2">
              <w:rPr>
                <w:rFonts w:ascii="標楷體" w:eastAsia="標楷體" w:hAnsi="標楷體"/>
                <w:sz w:val="24"/>
                <w:szCs w:val="24"/>
              </w:rPr>
              <w:t>Db-Ⅳ-3 動物體（以人體為例）藉由呼吸系統與外界交換氣體。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2E2AE2" w:rsidRDefault="00164472" w:rsidP="00164472">
            <w:pPr>
              <w:spacing w:line="0" w:lineRule="atLeast"/>
              <w:ind w:firstLine="0"/>
              <w:rPr>
                <w:rFonts w:ascii="標楷體" w:eastAsia="標楷體" w:hAnsi="標楷體"/>
                <w:sz w:val="24"/>
                <w:szCs w:val="24"/>
              </w:rPr>
            </w:pPr>
            <w:r w:rsidRPr="002E2AE2">
              <w:rPr>
                <w:rFonts w:ascii="標楷體" w:eastAsia="標楷體" w:hAnsi="標楷體"/>
                <w:sz w:val="24"/>
                <w:szCs w:val="24"/>
              </w:rPr>
              <w:t>ai -Ⅳ-3透過所學到的科學知識和科學探索的各種方法，解釋自然現象發生的原因，建立科學學習的自信心。</w:t>
            </w:r>
          </w:p>
          <w:p w:rsidR="00164472" w:rsidRPr="002E2AE2" w:rsidRDefault="00164472" w:rsidP="00164472">
            <w:pPr>
              <w:spacing w:line="0" w:lineRule="atLeast"/>
              <w:ind w:firstLine="0"/>
              <w:rPr>
                <w:rFonts w:ascii="標楷體" w:eastAsia="標楷體" w:hAnsi="標楷體"/>
                <w:sz w:val="24"/>
                <w:szCs w:val="24"/>
              </w:rPr>
            </w:pPr>
            <w:r w:rsidRPr="002E2AE2">
              <w:rPr>
                <w:rFonts w:ascii="標楷體" w:eastAsia="標楷體" w:hAnsi="標楷體"/>
                <w:sz w:val="24"/>
                <w:szCs w:val="24"/>
              </w:rPr>
              <w:t>pe-Ⅳ-2能正確安全操作適合學習階段的物品、器材儀器、科技設備與資源。能進行客觀的質性觀察或數值量測並詳實記錄。</w:t>
            </w:r>
          </w:p>
          <w:p w:rsidR="00164472" w:rsidRPr="002E2AE2" w:rsidRDefault="00164472" w:rsidP="00164472">
            <w:pPr>
              <w:spacing w:line="0" w:lineRule="atLeast"/>
              <w:ind w:firstLine="0"/>
              <w:rPr>
                <w:rFonts w:ascii="標楷體" w:eastAsia="標楷體" w:hAnsi="標楷體"/>
                <w:sz w:val="24"/>
                <w:szCs w:val="24"/>
              </w:rPr>
            </w:pPr>
            <w:r w:rsidRPr="002E2AE2">
              <w:rPr>
                <w:rFonts w:ascii="標楷體" w:eastAsia="標楷體" w:hAnsi="標楷體"/>
                <w:sz w:val="24"/>
                <w:szCs w:val="24"/>
              </w:rPr>
              <w:t>pe-Ⅳ-1能辨明多個自變項、應變項並計劃適當次數的測試、預測活動的可能結果。在教師或教科書的指導</w:t>
            </w:r>
            <w:r w:rsidRPr="002E2AE2">
              <w:rPr>
                <w:rFonts w:ascii="標楷體" w:eastAsia="標楷體" w:hAnsi="標楷體"/>
                <w:sz w:val="24"/>
                <w:szCs w:val="24"/>
              </w:rPr>
              <w:lastRenderedPageBreak/>
              <w:t>或說明下，能了解探究的計畫，並進而能根據問題特性、資源（例如：設備、時間）等因素，規劃具有可信度（例如：多次測量等）的探究活動。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2E2AE2" w:rsidRDefault="00164472" w:rsidP="00164472">
            <w:pPr>
              <w:spacing w:line="0" w:lineRule="atLeast"/>
              <w:ind w:firstLine="0"/>
              <w:rPr>
                <w:rFonts w:ascii="標楷體" w:eastAsia="標楷體" w:hAnsi="標楷體"/>
                <w:sz w:val="24"/>
                <w:szCs w:val="24"/>
              </w:rPr>
            </w:pPr>
            <w:r w:rsidRPr="002E2AE2">
              <w:rPr>
                <w:rFonts w:ascii="標楷體" w:eastAsia="標楷體" w:hAnsi="標楷體" w:hint="eastAsia"/>
                <w:sz w:val="24"/>
                <w:szCs w:val="24"/>
              </w:rPr>
              <w:lastRenderedPageBreak/>
              <w:t>第四章：生物體內的運輸</w:t>
            </w:r>
          </w:p>
          <w:p w:rsidR="00164472" w:rsidRPr="002E2AE2" w:rsidRDefault="00164472" w:rsidP="00164472">
            <w:pPr>
              <w:spacing w:line="0" w:lineRule="atLeast"/>
              <w:ind w:firstLine="0"/>
              <w:rPr>
                <w:rFonts w:ascii="標楷體" w:eastAsia="標楷體" w:hAnsi="標楷體"/>
                <w:sz w:val="24"/>
                <w:szCs w:val="24"/>
              </w:rPr>
            </w:pPr>
            <w:r w:rsidRPr="002E2AE2">
              <w:rPr>
                <w:rFonts w:ascii="標楷體" w:eastAsia="標楷體" w:hAnsi="標楷體" w:hint="eastAsia"/>
                <w:sz w:val="24"/>
                <w:szCs w:val="24"/>
              </w:rPr>
              <w:t>˙4-2</w:t>
            </w:r>
            <w:r w:rsidR="002E2AE2">
              <w:rPr>
                <w:rFonts w:ascii="標楷體" w:eastAsia="標楷體" w:hAnsi="標楷體" w:hint="eastAsia"/>
                <w:sz w:val="24"/>
                <w:szCs w:val="24"/>
              </w:rPr>
              <w:t>人體內的血液循環</w:t>
            </w:r>
          </w:p>
          <w:p w:rsidR="00164472" w:rsidRPr="002E2AE2" w:rsidRDefault="00164472" w:rsidP="00164472">
            <w:pPr>
              <w:spacing w:line="0" w:lineRule="atLeast"/>
              <w:ind w:firstLine="0"/>
              <w:rPr>
                <w:rFonts w:ascii="標楷體" w:eastAsia="標楷體" w:hAnsi="標楷體"/>
                <w:color w:val="000000" w:themeColor="text1"/>
                <w:sz w:val="24"/>
                <w:szCs w:val="24"/>
              </w:rPr>
            </w:pPr>
            <w:r w:rsidRPr="002E2AE2">
              <w:rPr>
                <w:rFonts w:ascii="標楷體" w:eastAsia="標楷體" w:hAnsi="標楷體" w:hint="eastAsia"/>
                <w:color w:val="000000" w:themeColor="text1"/>
                <w:sz w:val="24"/>
                <w:szCs w:val="24"/>
              </w:rPr>
              <w:t>1. 藉由認識三種不同血管的構造，進一步將血管的功能與位置加以連結。</w:t>
            </w:r>
          </w:p>
          <w:p w:rsidR="00164472" w:rsidRPr="002E2AE2" w:rsidRDefault="00164472" w:rsidP="00164472">
            <w:pPr>
              <w:spacing w:line="0" w:lineRule="atLeast"/>
              <w:ind w:firstLine="0"/>
              <w:rPr>
                <w:rFonts w:ascii="標楷體" w:eastAsia="標楷體" w:hAnsi="標楷體"/>
                <w:color w:val="000000" w:themeColor="text1"/>
                <w:sz w:val="24"/>
                <w:szCs w:val="24"/>
              </w:rPr>
            </w:pPr>
            <w:r w:rsidRPr="002E2AE2">
              <w:rPr>
                <w:rFonts w:ascii="標楷體" w:eastAsia="標楷體" w:hAnsi="標楷體" w:hint="eastAsia"/>
                <w:color w:val="000000" w:themeColor="text1"/>
                <w:sz w:val="24"/>
                <w:szCs w:val="24"/>
              </w:rPr>
              <w:t>2. 藉由各類血管和心臟各腔室連接所形成的體循環和肺循環路徑，探討其功能。</w:t>
            </w:r>
          </w:p>
          <w:p w:rsidR="00164472" w:rsidRPr="002E2AE2" w:rsidRDefault="00164472" w:rsidP="00164472">
            <w:pPr>
              <w:spacing w:line="0" w:lineRule="atLeast"/>
              <w:ind w:firstLine="0"/>
              <w:rPr>
                <w:rFonts w:ascii="標楷體" w:eastAsia="標楷體" w:hAnsi="標楷體"/>
                <w:color w:val="000000" w:themeColor="text1"/>
                <w:sz w:val="24"/>
                <w:szCs w:val="24"/>
              </w:rPr>
            </w:pPr>
            <w:r w:rsidRPr="002E2AE2">
              <w:rPr>
                <w:rFonts w:ascii="標楷體" w:eastAsia="標楷體" w:hAnsi="標楷體" w:hint="eastAsia"/>
                <w:color w:val="000000" w:themeColor="text1"/>
                <w:sz w:val="24"/>
                <w:szCs w:val="24"/>
              </w:rPr>
              <w:t>3. 藉由分析心臟和各類血管的結構，了解動脈、靜脈和心臟各房室間的連接。強調循環系統各器官間的協調、分工，並進一步驗證構造和功能間的關係。</w:t>
            </w:r>
          </w:p>
          <w:p w:rsidR="00CF62FE" w:rsidRDefault="00164472" w:rsidP="00164472">
            <w:pPr>
              <w:spacing w:line="0" w:lineRule="atLeast"/>
              <w:ind w:firstLine="0"/>
              <w:rPr>
                <w:rFonts w:ascii="標楷體" w:eastAsia="標楷體" w:hAnsi="標楷體"/>
                <w:color w:val="000000" w:themeColor="text1"/>
                <w:sz w:val="24"/>
                <w:szCs w:val="24"/>
              </w:rPr>
            </w:pPr>
            <w:r w:rsidRPr="002E2AE2">
              <w:rPr>
                <w:rFonts w:ascii="標楷體" w:eastAsia="標楷體" w:hAnsi="標楷體" w:hint="eastAsia"/>
                <w:color w:val="000000" w:themeColor="text1"/>
                <w:sz w:val="24"/>
                <w:szCs w:val="24"/>
              </w:rPr>
              <w:t xml:space="preserve">4. 由微血管的構造，強調其在循環系統中扮演的角色是血液和組織細胞進行物質交換的地點。 </w:t>
            </w:r>
          </w:p>
          <w:p w:rsidR="00CF62FE" w:rsidRPr="006E26C4" w:rsidRDefault="00CF62FE" w:rsidP="00164472">
            <w:pPr>
              <w:spacing w:line="0" w:lineRule="atLeast"/>
              <w:ind w:firstLine="0"/>
              <w:rPr>
                <w:rFonts w:ascii="標楷體" w:eastAsia="標楷體" w:hAnsi="標楷體"/>
                <w:color w:val="FF0000"/>
                <w:sz w:val="24"/>
                <w:szCs w:val="24"/>
              </w:rPr>
            </w:pPr>
            <w:r>
              <w:rPr>
                <w:rFonts w:ascii="標楷體" w:eastAsia="標楷體" w:hAnsi="標楷體"/>
                <w:color w:val="000000" w:themeColor="text1"/>
                <w:sz w:val="24"/>
                <w:szCs w:val="24"/>
              </w:rPr>
              <w:t>5.</w:t>
            </w:r>
            <w:r w:rsidRPr="006E26C4">
              <w:rPr>
                <w:rFonts w:ascii="標楷體" w:eastAsia="標楷體" w:hAnsi="標楷體" w:cs="標楷體" w:hint="eastAsia"/>
                <w:color w:val="FF0000"/>
                <w:sz w:val="24"/>
                <w:szCs w:val="24"/>
              </w:rPr>
              <w:t>進行人體循環系統之課程時，可以請學生就其聽過的各種相關疾病，例如：瓣膜閉鎖不全、狹心症、白血病（血癌）、血友病、貧血、癌細胞隨淋巴轉移等進行網路或書面資料研讀，並提出書面或口頭報告，增加學生的參與與活化知識。</w:t>
            </w:r>
          </w:p>
          <w:p w:rsidR="00164472" w:rsidRPr="002E2AE2" w:rsidRDefault="00CF62FE" w:rsidP="00164472">
            <w:pPr>
              <w:spacing w:line="0" w:lineRule="atLeast"/>
              <w:ind w:firstLine="0"/>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lastRenderedPageBreak/>
              <w:t>6</w:t>
            </w:r>
            <w:r w:rsidR="00164472" w:rsidRPr="002E2AE2">
              <w:rPr>
                <w:rFonts w:ascii="標楷體" w:eastAsia="標楷體" w:hAnsi="標楷體" w:hint="eastAsia"/>
                <w:color w:val="000000" w:themeColor="text1"/>
                <w:sz w:val="24"/>
                <w:szCs w:val="24"/>
              </w:rPr>
              <w:t>. 藉由活動4-2</w:t>
            </w:r>
            <w:r w:rsidR="002E2AE2">
              <w:rPr>
                <w:rFonts w:ascii="標楷體" w:eastAsia="標楷體" w:hAnsi="標楷體" w:hint="eastAsia"/>
                <w:color w:val="000000" w:themeColor="text1"/>
                <w:sz w:val="24"/>
                <w:szCs w:val="24"/>
              </w:rPr>
              <w:t>血液流動的觀察</w:t>
            </w:r>
            <w:r w:rsidR="00164472" w:rsidRPr="002E2AE2">
              <w:rPr>
                <w:rFonts w:ascii="標楷體" w:eastAsia="標楷體" w:hAnsi="標楷體" w:hint="eastAsia"/>
                <w:color w:val="000000" w:themeColor="text1"/>
                <w:sz w:val="24"/>
                <w:szCs w:val="24"/>
              </w:rPr>
              <w:t xml:space="preserve"> 使學生驗證血液在各類血管中的流動情形與循環現象。</w:t>
            </w:r>
          </w:p>
          <w:p w:rsidR="00164472" w:rsidRPr="002E2AE2" w:rsidRDefault="00164472" w:rsidP="00164472">
            <w:pPr>
              <w:spacing w:line="0" w:lineRule="atLeast"/>
              <w:ind w:firstLine="0"/>
              <w:rPr>
                <w:rFonts w:ascii="標楷體" w:eastAsia="標楷體" w:hAnsi="標楷體"/>
                <w:color w:val="FF0000"/>
                <w:sz w:val="24"/>
                <w:szCs w:val="24"/>
              </w:rPr>
            </w:pPr>
            <w:r w:rsidRPr="002E2AE2">
              <w:rPr>
                <w:rFonts w:ascii="標楷體" w:eastAsia="標楷體" w:hAnsi="標楷體" w:hint="eastAsia"/>
                <w:color w:val="000000" w:themeColor="text1"/>
                <w:sz w:val="24"/>
                <w:szCs w:val="24"/>
              </w:rPr>
              <w:t>6. 藉由活動 4-3 使學生體驗心臟的搏動現象，及心臟提供循環動力的事實。</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2E2AE2" w:rsidRDefault="00164472" w:rsidP="00164472">
            <w:pPr>
              <w:spacing w:line="0" w:lineRule="atLeast"/>
              <w:ind w:firstLine="0"/>
              <w:jc w:val="center"/>
              <w:rPr>
                <w:rFonts w:ascii="標楷體" w:eastAsia="標楷體" w:hAnsi="標楷體" w:cs="標楷體"/>
                <w:color w:val="FF0000"/>
                <w:sz w:val="24"/>
                <w:szCs w:val="24"/>
              </w:rPr>
            </w:pPr>
            <w:r w:rsidRPr="002E2AE2">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E2AE2" w:rsidRPr="006E26C4" w:rsidRDefault="002E2AE2" w:rsidP="004D3896">
            <w:pPr>
              <w:pStyle w:val="aff0"/>
              <w:numPr>
                <w:ilvl w:val="0"/>
                <w:numId w:val="15"/>
              </w:numPr>
              <w:spacing w:line="0" w:lineRule="atLeast"/>
              <w:ind w:leftChars="0"/>
              <w:jc w:val="left"/>
              <w:rPr>
                <w:rFonts w:ascii="標楷體" w:eastAsia="標楷體" w:hAnsi="標楷體" w:cs="標楷體"/>
                <w:color w:val="000000" w:themeColor="text1"/>
                <w:sz w:val="24"/>
                <w:szCs w:val="24"/>
              </w:rPr>
            </w:pPr>
            <w:r w:rsidRPr="006E26C4">
              <w:rPr>
                <w:rFonts w:ascii="標楷體" w:eastAsia="標楷體" w:hAnsi="標楷體" w:cs="標楷體" w:hint="eastAsia"/>
                <w:color w:val="000000" w:themeColor="text1"/>
                <w:sz w:val="24"/>
                <w:szCs w:val="24"/>
              </w:rPr>
              <w:t>南一七上自然教科書。</w:t>
            </w:r>
          </w:p>
          <w:p w:rsidR="006E26C4" w:rsidRPr="006E26C4" w:rsidRDefault="006E26C4" w:rsidP="004D3896">
            <w:pPr>
              <w:pStyle w:val="aff0"/>
              <w:numPr>
                <w:ilvl w:val="0"/>
                <w:numId w:val="15"/>
              </w:numPr>
              <w:spacing w:line="0" w:lineRule="atLeast"/>
              <w:ind w:leftChars="0"/>
              <w:jc w:val="left"/>
              <w:rPr>
                <w:rFonts w:ascii="標楷體" w:eastAsia="標楷體" w:hAnsi="標楷體" w:cs="標楷體"/>
                <w:color w:val="000000" w:themeColor="text1"/>
                <w:sz w:val="24"/>
                <w:szCs w:val="24"/>
              </w:rPr>
            </w:pPr>
            <w:r w:rsidRPr="006E26C4">
              <w:rPr>
                <w:rFonts w:ascii="標楷體" w:eastAsia="標楷體" w:hAnsi="標楷體" w:cs="標楷體" w:hint="eastAsia"/>
                <w:color w:val="FF0000"/>
                <w:sz w:val="24"/>
                <w:szCs w:val="24"/>
              </w:rPr>
              <w:t>心臟搏動動畫</w:t>
            </w:r>
          </w:p>
          <w:p w:rsidR="006E26C4" w:rsidRPr="006E26C4" w:rsidRDefault="006E26C4" w:rsidP="004D3896">
            <w:pPr>
              <w:pStyle w:val="aff0"/>
              <w:numPr>
                <w:ilvl w:val="0"/>
                <w:numId w:val="15"/>
              </w:numPr>
              <w:spacing w:line="0" w:lineRule="atLeast"/>
              <w:ind w:leftChars="0"/>
              <w:jc w:val="left"/>
              <w:rPr>
                <w:rFonts w:ascii="標楷體" w:eastAsia="標楷體" w:hAnsi="標楷體" w:cs="標楷體"/>
                <w:color w:val="000000" w:themeColor="text1"/>
                <w:sz w:val="24"/>
                <w:szCs w:val="24"/>
              </w:rPr>
            </w:pPr>
            <w:r>
              <w:rPr>
                <w:rFonts w:ascii="標楷體" w:eastAsia="標楷體" w:hAnsi="標楷體" w:cs="標楷體" w:hint="eastAsia"/>
                <w:color w:val="FF0000"/>
                <w:sz w:val="24"/>
                <w:szCs w:val="24"/>
              </w:rPr>
              <w:t>血液循環動畫</w:t>
            </w:r>
          </w:p>
          <w:p w:rsidR="00164472" w:rsidRPr="002E2AE2" w:rsidRDefault="00164472" w:rsidP="0016447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E2AE2" w:rsidRDefault="002E2AE2" w:rsidP="002E2AE2">
            <w:pPr>
              <w:pStyle w:val="aff9"/>
              <w:spacing w:line="0" w:lineRule="atLeast"/>
              <w:rPr>
                <w:rFonts w:ascii="標楷體" w:eastAsia="標楷體" w:hAnsi="標楷體"/>
                <w:szCs w:val="24"/>
              </w:rPr>
            </w:pPr>
            <w:r>
              <w:rPr>
                <w:rFonts w:ascii="標楷體" w:eastAsia="標楷體" w:hAnsi="標楷體" w:hint="eastAsia"/>
                <w:szCs w:val="24"/>
              </w:rPr>
              <w:t>學習單</w:t>
            </w:r>
          </w:p>
          <w:p w:rsidR="002E2AE2" w:rsidRPr="00023821" w:rsidRDefault="002E2AE2" w:rsidP="002E2AE2">
            <w:pPr>
              <w:pStyle w:val="aff9"/>
              <w:spacing w:line="0" w:lineRule="atLeast"/>
              <w:rPr>
                <w:rFonts w:ascii="標楷體" w:eastAsia="標楷體" w:hAnsi="標楷體"/>
                <w:szCs w:val="24"/>
              </w:rPr>
            </w:pPr>
            <w:r w:rsidRPr="00023821">
              <w:rPr>
                <w:rFonts w:ascii="標楷體" w:eastAsia="標楷體" w:hAnsi="標楷體" w:hint="eastAsia"/>
                <w:szCs w:val="24"/>
              </w:rPr>
              <w:t>實驗活動紀錄</w:t>
            </w:r>
          </w:p>
          <w:p w:rsidR="002E2AE2" w:rsidRPr="00023821" w:rsidRDefault="002E2AE2" w:rsidP="002E2AE2">
            <w:pPr>
              <w:pStyle w:val="aff9"/>
              <w:spacing w:line="0" w:lineRule="atLeast"/>
              <w:rPr>
                <w:rFonts w:ascii="標楷體" w:eastAsia="標楷體" w:hAnsi="標楷體"/>
                <w:szCs w:val="24"/>
              </w:rPr>
            </w:pPr>
            <w:r w:rsidRPr="00023821">
              <w:rPr>
                <w:rFonts w:ascii="標楷體" w:eastAsia="標楷體" w:hAnsi="標楷體" w:hint="eastAsia"/>
                <w:szCs w:val="24"/>
              </w:rPr>
              <w:t>實驗操作技能及參與態度</w:t>
            </w:r>
          </w:p>
          <w:p w:rsidR="00164472" w:rsidRDefault="002E2AE2" w:rsidP="002E2AE2">
            <w:pPr>
              <w:pStyle w:val="aff9"/>
              <w:spacing w:line="0" w:lineRule="atLeast"/>
              <w:rPr>
                <w:rFonts w:ascii="標楷體" w:eastAsia="標楷體" w:hAnsi="標楷體"/>
                <w:szCs w:val="24"/>
              </w:rPr>
            </w:pPr>
            <w:r w:rsidRPr="00023821">
              <w:rPr>
                <w:rFonts w:ascii="標楷體" w:eastAsia="標楷體" w:hAnsi="標楷體" w:hint="eastAsia"/>
                <w:szCs w:val="24"/>
              </w:rPr>
              <w:t>小組合作能力</w:t>
            </w:r>
          </w:p>
          <w:p w:rsidR="006E26C4" w:rsidRPr="006E26C4" w:rsidRDefault="006E26C4" w:rsidP="002E2AE2">
            <w:pPr>
              <w:pStyle w:val="aff9"/>
              <w:spacing w:line="0" w:lineRule="atLeast"/>
              <w:rPr>
                <w:rFonts w:ascii="標楷體" w:eastAsia="標楷體" w:hAnsi="標楷體"/>
                <w:color w:val="FF0000"/>
                <w:szCs w:val="24"/>
              </w:rPr>
            </w:pPr>
            <w:r w:rsidRPr="006E26C4">
              <w:rPr>
                <w:rFonts w:ascii="標楷體" w:eastAsia="標楷體" w:hAnsi="標楷體" w:hint="eastAsia"/>
                <w:color w:val="FF0000"/>
                <w:szCs w:val="24"/>
              </w:rPr>
              <w:t>書面報告</w:t>
            </w:r>
          </w:p>
          <w:p w:rsidR="006E26C4" w:rsidRPr="002E2AE2" w:rsidRDefault="006E26C4" w:rsidP="002E2AE2">
            <w:pPr>
              <w:pStyle w:val="aff9"/>
              <w:spacing w:line="0" w:lineRule="atLeast"/>
              <w:rPr>
                <w:rFonts w:ascii="標楷體" w:eastAsia="標楷體" w:hAnsi="標楷體"/>
                <w:szCs w:val="24"/>
              </w:rPr>
            </w:pPr>
            <w:r w:rsidRPr="006E26C4">
              <w:rPr>
                <w:rFonts w:ascii="標楷體" w:eastAsia="標楷體" w:hAnsi="標楷體" w:hint="eastAsia"/>
                <w:color w:val="FF0000"/>
                <w:szCs w:val="24"/>
              </w:rPr>
              <w:t>口頭報告</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E26C4" w:rsidRPr="000A59CA" w:rsidRDefault="006E26C4" w:rsidP="006E26C4">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w:t>
            </w:r>
            <w:r w:rsidRPr="000A59CA">
              <w:rPr>
                <w:rFonts w:ascii="標楷體" w:eastAsia="標楷體" w:hAnsi="標楷體" w:hint="eastAsia"/>
                <w:color w:val="538135" w:themeColor="accent6" w:themeShade="BF"/>
                <w:sz w:val="24"/>
                <w:szCs w:val="24"/>
              </w:rPr>
              <w:t>閱讀素養</w:t>
            </w:r>
            <w:r w:rsidRPr="000A59CA">
              <w:rPr>
                <w:rFonts w:ascii="標楷體" w:eastAsia="標楷體" w:hAnsi="標楷體"/>
                <w:color w:val="538135" w:themeColor="accent6" w:themeShade="BF"/>
                <w:sz w:val="24"/>
                <w:szCs w:val="24"/>
              </w:rPr>
              <w:t>教育】</w:t>
            </w:r>
          </w:p>
          <w:p w:rsidR="006E26C4" w:rsidRPr="000A59CA" w:rsidRDefault="006E26C4" w:rsidP="006E26C4">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 xml:space="preserve">閱 J1 發展多元文本的閱讀策略。 </w:t>
            </w:r>
          </w:p>
          <w:p w:rsidR="006E26C4" w:rsidRPr="000A59CA" w:rsidRDefault="006E26C4" w:rsidP="006E26C4">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閱 J3 理解學科知識內的重要詞彙的意涵，並懂得如何運用該詞彙與他人進行溝通。</w:t>
            </w:r>
          </w:p>
          <w:p w:rsidR="006E26C4" w:rsidRPr="000A59CA" w:rsidRDefault="006E26C4" w:rsidP="006E26C4">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 xml:space="preserve">閱 J4 除紙本閱讀之外，依學習需求選擇適當的閱讀媒材，並了解如何利用適當的管道獲得文本資源。 </w:t>
            </w:r>
          </w:p>
          <w:p w:rsidR="00164472" w:rsidRPr="002E2AE2" w:rsidRDefault="006E26C4" w:rsidP="006E26C4">
            <w:pPr>
              <w:spacing w:line="0" w:lineRule="atLeast"/>
              <w:ind w:firstLine="0"/>
              <w:rPr>
                <w:rFonts w:ascii="標楷體" w:eastAsia="標楷體" w:hAnsi="標楷體"/>
                <w:sz w:val="24"/>
                <w:szCs w:val="24"/>
              </w:rPr>
            </w:pPr>
            <w:r w:rsidRPr="000A59CA">
              <w:rPr>
                <w:rFonts w:ascii="標楷體" w:eastAsia="標楷體" w:hAnsi="標楷體" w:hint="eastAsia"/>
                <w:color w:val="538135" w:themeColor="accent6" w:themeShade="BF"/>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rsidR="00164472" w:rsidRPr="002E2AE2" w:rsidRDefault="00164472" w:rsidP="00164472">
            <w:pPr>
              <w:adjustRightInd w:val="0"/>
              <w:snapToGrid w:val="0"/>
              <w:spacing w:line="0" w:lineRule="atLeast"/>
              <w:ind w:firstLine="0"/>
              <w:jc w:val="left"/>
              <w:rPr>
                <w:rFonts w:ascii="標楷體" w:eastAsia="標楷體" w:hAnsi="標楷體" w:cs="標楷體"/>
                <w:sz w:val="24"/>
                <w:szCs w:val="24"/>
              </w:rPr>
            </w:pPr>
          </w:p>
        </w:tc>
      </w:tr>
      <w:tr w:rsidR="0016447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64472" w:rsidRPr="00CF62FE" w:rsidRDefault="00164472" w:rsidP="00164472">
            <w:pPr>
              <w:snapToGrid w:val="0"/>
              <w:spacing w:line="240" w:lineRule="atLeast"/>
              <w:rPr>
                <w:rFonts w:ascii="標楷體" w:eastAsia="標楷體" w:hAnsi="標楷體"/>
                <w:sz w:val="24"/>
                <w:szCs w:val="24"/>
                <w:lang w:eastAsia="zh-HK"/>
              </w:rPr>
            </w:pPr>
            <w:r w:rsidRPr="00CF62FE">
              <w:rPr>
                <w:rFonts w:ascii="標楷體" w:eastAsia="標楷體" w:hAnsi="標楷體" w:hint="eastAsia"/>
                <w:sz w:val="24"/>
                <w:szCs w:val="24"/>
                <w:lang w:eastAsia="zh-HK"/>
              </w:rPr>
              <w:lastRenderedPageBreak/>
              <w:t>第</w:t>
            </w:r>
            <w:r w:rsidRPr="00CF62FE">
              <w:rPr>
                <w:rFonts w:ascii="標楷體" w:eastAsia="標楷體" w:hAnsi="標楷體"/>
                <w:sz w:val="24"/>
                <w:szCs w:val="24"/>
                <w:lang w:eastAsia="zh-HK"/>
              </w:rPr>
              <w:t>1</w:t>
            </w:r>
            <w:r w:rsidRPr="00CF62FE">
              <w:rPr>
                <w:rFonts w:ascii="標楷體" w:eastAsia="標楷體" w:hAnsi="標楷體" w:hint="eastAsia"/>
                <w:sz w:val="24"/>
                <w:szCs w:val="24"/>
              </w:rPr>
              <w:t>4</w:t>
            </w:r>
            <w:r w:rsidRPr="00CF62FE">
              <w:rPr>
                <w:rFonts w:ascii="標楷體" w:eastAsia="標楷體" w:hAnsi="標楷體" w:hint="eastAsia"/>
                <w:sz w:val="24"/>
                <w:szCs w:val="24"/>
                <w:lang w:eastAsia="zh-HK"/>
              </w:rPr>
              <w:t>週</w:t>
            </w:r>
          </w:p>
          <w:p w:rsidR="00164472" w:rsidRPr="00CF62FE" w:rsidRDefault="00164472" w:rsidP="00164472">
            <w:pPr>
              <w:jc w:val="center"/>
              <w:rPr>
                <w:rFonts w:ascii="標楷體" w:eastAsia="標楷體" w:hAnsi="標楷體" w:cs="標楷體"/>
                <w:color w:val="auto"/>
                <w:sz w:val="24"/>
                <w:szCs w:val="24"/>
              </w:rPr>
            </w:pPr>
            <w:r w:rsidRPr="00CF62FE">
              <w:rPr>
                <w:rFonts w:ascii="標楷體" w:eastAsia="標楷體" w:hAnsi="標楷體" w:cs="標楷體" w:hint="eastAsia"/>
                <w:color w:val="auto"/>
                <w:sz w:val="24"/>
                <w:szCs w:val="24"/>
              </w:rPr>
              <w:t>(11/30~12/6)</w:t>
            </w:r>
          </w:p>
          <w:p w:rsidR="00164472" w:rsidRPr="00CF62FE" w:rsidRDefault="00164472" w:rsidP="00164472">
            <w:pPr>
              <w:snapToGrid w:val="0"/>
              <w:spacing w:line="240" w:lineRule="atLeast"/>
              <w:rPr>
                <w:rFonts w:ascii="標楷體" w:eastAsia="標楷體" w:hAnsi="標楷體"/>
                <w:sz w:val="24"/>
                <w:szCs w:val="24"/>
                <w:lang w:eastAsia="zh-HK"/>
              </w:rPr>
            </w:pPr>
            <w:r w:rsidRPr="00CF62FE">
              <w:rPr>
                <w:rFonts w:ascii="標楷體" w:eastAsia="標楷體" w:hAnsi="標楷體" w:cs="標楷體" w:hint="eastAsia"/>
                <w:color w:val="FF0000"/>
                <w:sz w:val="24"/>
                <w:szCs w:val="24"/>
              </w:rPr>
              <w:t>12/01~</w:t>
            </w:r>
            <w:r w:rsidR="00F12408">
              <w:rPr>
                <w:rFonts w:ascii="標楷體" w:eastAsia="標楷體" w:hAnsi="標楷體" w:cs="標楷體" w:hint="eastAsia"/>
                <w:color w:val="FF0000"/>
                <w:sz w:val="24"/>
                <w:szCs w:val="24"/>
              </w:rPr>
              <w:t>12/</w:t>
            </w:r>
            <w:r w:rsidRPr="00CF62FE">
              <w:rPr>
                <w:rFonts w:ascii="標楷體" w:eastAsia="標楷體" w:hAnsi="標楷體" w:cs="標楷體" w:hint="eastAsia"/>
                <w:color w:val="FF0000"/>
                <w:sz w:val="24"/>
                <w:szCs w:val="24"/>
              </w:rPr>
              <w:t>02第2次定期評量</w:t>
            </w:r>
          </w:p>
        </w:tc>
        <w:tc>
          <w:tcPr>
            <w:tcW w:w="1559" w:type="dxa"/>
            <w:tcBorders>
              <w:top w:val="single" w:sz="8" w:space="0" w:color="000000"/>
              <w:left w:val="single" w:sz="8" w:space="0" w:color="000000"/>
              <w:bottom w:val="single" w:sz="8" w:space="0" w:color="000000"/>
              <w:right w:val="single" w:sz="8" w:space="0" w:color="000000"/>
            </w:tcBorders>
          </w:tcPr>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t>Db-Ⅳ-2 動物體（以人體為例）的循環系統能將體內的物質運輸至各細胞處，並進行物質交換。並經由心跳、心音及脈搏的探測，以了解循環系統的運作情形。</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lastRenderedPageBreak/>
              <w:t>Dc-Ⅳ-3 皮膚是人體的第一道防禦系統，能阻止外來物，例如：細菌的侵入；而淋巴系統則可進一步產生免疫作用。</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t>Ma-Ⅳ-1 生命科學的進步，有助於解決社會中發生的農業、食品、能源、醫藥，以及環境相關的問題。</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lastRenderedPageBreak/>
              <w:t>ai -Ⅳ-3透過所學到的科學知識和科學探索的各種方法，解釋自然現象發生的原因，建立科學學習的自信心。</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t>ah -Ⅳ-2 應用所學到的科學知識與科學探究方法幫助自己做出最佳的決定。</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lastRenderedPageBreak/>
              <w:t>an-Ⅳ-1察覺到科學的觀察、測量和方法是否具有正當性是受到社會共同建構的標準所規範。</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t>an -Ⅳ-2 分辨科學知識的確定性和持久性會因科學研究的時空背景不同而有所變化。</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t>an -Ⅳ-3 體察到不同性別、背景、族群科學家們具有堅毅、嚴謹和講求邏輯的特質，也具有好奇心、求知慾和想像力。</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t>tr-IV-1能將所習得的知識正確的連結到所觀察到的自</w:t>
            </w:r>
            <w:r w:rsidRPr="00CF62FE">
              <w:rPr>
                <w:rFonts w:ascii="標楷體" w:eastAsia="標楷體" w:hAnsi="標楷體"/>
                <w:sz w:val="24"/>
                <w:szCs w:val="24"/>
              </w:rPr>
              <w:lastRenderedPageBreak/>
              <w:t>然現象及實驗數據，並推論出其中的關聯，進而運用習得的知識來解釋自己論點的正確性。</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sz w:val="24"/>
                <w:szCs w:val="24"/>
              </w:rPr>
              <w:t>po-Ⅳ-2能辨別適合科學探究或適合以科學方式尋求解決的問題（或假說），並能依據觀察、蒐集資料、閱讀、思考、討論等，提出適宜探究之問題。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hint="eastAsia"/>
                <w:sz w:val="24"/>
                <w:szCs w:val="24"/>
              </w:rPr>
              <w:lastRenderedPageBreak/>
              <w:t>第四章：生物體內的運輸</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hint="eastAsia"/>
                <w:sz w:val="24"/>
                <w:szCs w:val="24"/>
              </w:rPr>
              <w:t>˙4-3</w:t>
            </w:r>
            <w:r w:rsidR="00CF62FE">
              <w:rPr>
                <w:rFonts w:ascii="標楷體" w:eastAsia="標楷體" w:hAnsi="標楷體" w:hint="eastAsia"/>
                <w:sz w:val="24"/>
                <w:szCs w:val="24"/>
              </w:rPr>
              <w:t>人體內的淋巴循環</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hint="eastAsia"/>
                <w:sz w:val="24"/>
                <w:szCs w:val="24"/>
              </w:rPr>
              <w:t>1. 經由介紹淋巴的來源，使學生了解淋巴循環系統亦屬於身體循環系統的一部分，透過淋巴循環的協助，血液循環才能正常運作，並進一步體會身體構造分工合作的奧妙。</w:t>
            </w:r>
          </w:p>
          <w:p w:rsidR="00164472" w:rsidRPr="00CF62FE" w:rsidRDefault="00164472" w:rsidP="00164472">
            <w:pPr>
              <w:spacing w:line="0" w:lineRule="atLeast"/>
              <w:ind w:firstLine="0"/>
              <w:rPr>
                <w:rFonts w:ascii="標楷體" w:eastAsia="標楷體" w:hAnsi="標楷體"/>
                <w:sz w:val="24"/>
                <w:szCs w:val="24"/>
              </w:rPr>
            </w:pPr>
            <w:r w:rsidRPr="00CF62FE">
              <w:rPr>
                <w:rFonts w:ascii="標楷體" w:eastAsia="標楷體" w:hAnsi="標楷體" w:hint="eastAsia"/>
                <w:sz w:val="24"/>
                <w:szCs w:val="24"/>
              </w:rPr>
              <w:t xml:space="preserve">2. </w:t>
            </w:r>
            <w:r w:rsidR="00CF62FE">
              <w:rPr>
                <w:rFonts w:ascii="標楷體" w:eastAsia="標楷體" w:hAnsi="標楷體" w:hint="eastAsia"/>
                <w:sz w:val="24"/>
                <w:szCs w:val="24"/>
              </w:rPr>
              <w:t>介紹淋巴球屬於白血球的一種類型</w:t>
            </w:r>
            <w:r w:rsidRPr="00CF62FE">
              <w:rPr>
                <w:rFonts w:ascii="標楷體" w:eastAsia="標楷體" w:hAnsi="標楷體" w:hint="eastAsia"/>
                <w:sz w:val="24"/>
                <w:szCs w:val="24"/>
              </w:rPr>
              <w:t>，使學生了解同一類細胞形態與功能的多樣性，並知道淋巴系統尚負起執行免疫反應</w:t>
            </w:r>
            <w:r w:rsidR="00CF62FE">
              <w:rPr>
                <w:rFonts w:ascii="標楷體" w:eastAsia="標楷體" w:hAnsi="標楷體" w:hint="eastAsia"/>
                <w:sz w:val="24"/>
                <w:szCs w:val="24"/>
              </w:rPr>
              <w:t>(防禦作用)</w:t>
            </w:r>
            <w:r w:rsidRPr="00CF62FE">
              <w:rPr>
                <w:rFonts w:ascii="標楷體" w:eastAsia="標楷體" w:hAnsi="標楷體" w:hint="eastAsia"/>
                <w:sz w:val="24"/>
                <w:szCs w:val="24"/>
              </w:rPr>
              <w:t>的任務。</w:t>
            </w:r>
          </w:p>
          <w:p w:rsidR="00164472" w:rsidRPr="00CF62FE" w:rsidRDefault="00164472" w:rsidP="00164472">
            <w:pPr>
              <w:spacing w:line="0" w:lineRule="atLeast"/>
              <w:ind w:firstLine="0"/>
              <w:rPr>
                <w:rFonts w:ascii="標楷體" w:eastAsia="標楷體" w:hAnsi="標楷體"/>
                <w:b/>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CF62FE" w:rsidRDefault="00164472" w:rsidP="00164472">
            <w:pPr>
              <w:spacing w:line="0" w:lineRule="atLeast"/>
              <w:ind w:firstLine="0"/>
              <w:jc w:val="center"/>
              <w:rPr>
                <w:rFonts w:ascii="標楷體" w:eastAsia="標楷體" w:hAnsi="標楷體" w:cs="標楷體"/>
                <w:color w:val="FF0000"/>
                <w:sz w:val="24"/>
                <w:szCs w:val="24"/>
              </w:rPr>
            </w:pPr>
            <w:r w:rsidRPr="00CF62FE">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E26C4" w:rsidRPr="006E26C4" w:rsidRDefault="006E26C4" w:rsidP="006E26C4">
            <w:pPr>
              <w:spacing w:line="0" w:lineRule="atLeast"/>
              <w:ind w:firstLine="0"/>
              <w:jc w:val="left"/>
              <w:rPr>
                <w:rFonts w:ascii="標楷體" w:eastAsia="標楷體" w:hAnsi="標楷體" w:cs="標楷體"/>
                <w:color w:val="000000" w:themeColor="text1"/>
                <w:sz w:val="24"/>
                <w:szCs w:val="24"/>
              </w:rPr>
            </w:pPr>
            <w:r w:rsidRPr="006E26C4">
              <w:rPr>
                <w:rFonts w:ascii="標楷體" w:eastAsia="標楷體" w:hAnsi="標楷體" w:cs="標楷體" w:hint="eastAsia"/>
                <w:color w:val="000000" w:themeColor="text1"/>
                <w:sz w:val="24"/>
                <w:szCs w:val="24"/>
                <w:highlight w:val="lightGray"/>
              </w:rPr>
              <w:t>1.</w:t>
            </w:r>
            <w:r w:rsidRPr="006E26C4">
              <w:rPr>
                <w:rFonts w:ascii="標楷體" w:eastAsia="標楷體" w:hAnsi="標楷體" w:cs="標楷體" w:hint="eastAsia"/>
                <w:color w:val="000000" w:themeColor="text1"/>
                <w:sz w:val="24"/>
                <w:szCs w:val="24"/>
              </w:rPr>
              <w:t>南一七上自然教科書。</w:t>
            </w:r>
          </w:p>
          <w:p w:rsidR="00164472" w:rsidRPr="00CF62FE" w:rsidRDefault="00164472" w:rsidP="0016447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Default="006E26C4" w:rsidP="00164472">
            <w:pPr>
              <w:pStyle w:val="aff9"/>
              <w:spacing w:line="0" w:lineRule="atLeast"/>
              <w:rPr>
                <w:rFonts w:ascii="標楷體" w:eastAsia="標楷體" w:hAnsi="標楷體"/>
                <w:szCs w:val="24"/>
              </w:rPr>
            </w:pPr>
            <w:r>
              <w:rPr>
                <w:rFonts w:ascii="標楷體" w:eastAsia="標楷體" w:hAnsi="標楷體" w:hint="eastAsia"/>
                <w:szCs w:val="24"/>
              </w:rPr>
              <w:t>學習單</w:t>
            </w:r>
          </w:p>
          <w:p w:rsidR="006E26C4" w:rsidRPr="00CF62FE" w:rsidRDefault="006E26C4" w:rsidP="00164472">
            <w:pPr>
              <w:pStyle w:val="aff9"/>
              <w:spacing w:line="0" w:lineRule="atLeast"/>
              <w:rPr>
                <w:rFonts w:ascii="標楷體" w:eastAsia="標楷體" w:hAnsi="標楷體"/>
                <w:szCs w:val="24"/>
              </w:rPr>
            </w:pPr>
            <w:r>
              <w:rPr>
                <w:rFonts w:ascii="標楷體" w:eastAsia="標楷體" w:hAnsi="標楷體" w:hint="eastAsia"/>
                <w:szCs w:val="24"/>
              </w:rPr>
              <w:t>課堂參與態度</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64472" w:rsidRPr="00CF62FE" w:rsidRDefault="00164472" w:rsidP="0016447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164472" w:rsidRPr="00CF62FE" w:rsidRDefault="00164472" w:rsidP="00164472">
            <w:pPr>
              <w:adjustRightInd w:val="0"/>
              <w:snapToGrid w:val="0"/>
              <w:spacing w:line="0" w:lineRule="atLeast"/>
              <w:ind w:firstLine="0"/>
              <w:jc w:val="left"/>
              <w:rPr>
                <w:rFonts w:ascii="標楷體" w:eastAsia="標楷體" w:hAnsi="標楷體" w:cs="標楷體"/>
                <w:sz w:val="24"/>
                <w:szCs w:val="24"/>
              </w:rPr>
            </w:pPr>
          </w:p>
        </w:tc>
      </w:tr>
      <w:tr w:rsidR="00657612" w:rsidRPr="006E26C4"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57612" w:rsidRPr="006E26C4" w:rsidRDefault="00657612" w:rsidP="00657612">
            <w:pPr>
              <w:snapToGrid w:val="0"/>
              <w:spacing w:line="240" w:lineRule="atLeast"/>
              <w:rPr>
                <w:rFonts w:ascii="標楷體" w:eastAsia="標楷體" w:hAnsi="標楷體"/>
                <w:sz w:val="24"/>
                <w:szCs w:val="24"/>
                <w:lang w:eastAsia="zh-HK"/>
              </w:rPr>
            </w:pPr>
            <w:r w:rsidRPr="006E26C4">
              <w:rPr>
                <w:rFonts w:ascii="標楷體" w:eastAsia="標楷體" w:hAnsi="標楷體" w:hint="eastAsia"/>
                <w:sz w:val="24"/>
                <w:szCs w:val="24"/>
                <w:lang w:eastAsia="zh-HK"/>
              </w:rPr>
              <w:lastRenderedPageBreak/>
              <w:t>第</w:t>
            </w:r>
            <w:r w:rsidRPr="006E26C4">
              <w:rPr>
                <w:rFonts w:ascii="標楷體" w:eastAsia="標楷體" w:hAnsi="標楷體"/>
                <w:sz w:val="24"/>
                <w:szCs w:val="24"/>
                <w:lang w:eastAsia="zh-HK"/>
              </w:rPr>
              <w:t>1</w:t>
            </w:r>
            <w:r w:rsidRPr="006E26C4">
              <w:rPr>
                <w:rFonts w:ascii="標楷體" w:eastAsia="標楷體" w:hAnsi="標楷體" w:hint="eastAsia"/>
                <w:sz w:val="24"/>
                <w:szCs w:val="24"/>
              </w:rPr>
              <w:t>5</w:t>
            </w:r>
            <w:r w:rsidRPr="006E26C4">
              <w:rPr>
                <w:rFonts w:ascii="標楷體" w:eastAsia="標楷體" w:hAnsi="標楷體" w:hint="eastAsia"/>
                <w:sz w:val="24"/>
                <w:szCs w:val="24"/>
                <w:lang w:eastAsia="zh-HK"/>
              </w:rPr>
              <w:t>週</w:t>
            </w:r>
          </w:p>
          <w:p w:rsidR="00657612" w:rsidRPr="006E26C4" w:rsidRDefault="00657612" w:rsidP="00657612">
            <w:pPr>
              <w:snapToGrid w:val="0"/>
              <w:spacing w:line="240" w:lineRule="atLeast"/>
              <w:rPr>
                <w:rFonts w:ascii="標楷體" w:eastAsia="標楷體" w:hAnsi="標楷體"/>
                <w:sz w:val="24"/>
                <w:szCs w:val="24"/>
                <w:lang w:eastAsia="zh-HK"/>
              </w:rPr>
            </w:pPr>
            <w:r w:rsidRPr="006E26C4">
              <w:rPr>
                <w:rFonts w:ascii="標楷體" w:eastAsia="標楷體" w:hAnsi="標楷體" w:cs="標楷體" w:hint="eastAsia"/>
                <w:color w:val="auto"/>
                <w:sz w:val="24"/>
                <w:szCs w:val="24"/>
              </w:rPr>
              <w:t>(12/7~12/13)</w:t>
            </w:r>
          </w:p>
        </w:tc>
        <w:tc>
          <w:tcPr>
            <w:tcW w:w="1559" w:type="dxa"/>
            <w:tcBorders>
              <w:top w:val="single" w:sz="8" w:space="0" w:color="000000"/>
              <w:left w:val="single" w:sz="8" w:space="0" w:color="000000"/>
              <w:bottom w:val="single" w:sz="8" w:space="0" w:color="000000"/>
              <w:right w:val="single" w:sz="8" w:space="0" w:color="000000"/>
            </w:tcBorders>
          </w:tcPr>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sz w:val="24"/>
                <w:szCs w:val="24"/>
              </w:rPr>
              <w:t>Dc-Ⅳ-1 人體的神經系統能察覺環境的變動並產生反應。</w:t>
            </w:r>
          </w:p>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sz w:val="24"/>
                <w:szCs w:val="24"/>
              </w:rPr>
              <w:t>Dc-Ⅳ-5 生物體能覺察</w:t>
            </w:r>
            <w:r w:rsidRPr="006E26C4">
              <w:rPr>
                <w:rFonts w:ascii="標楷體" w:eastAsia="標楷體" w:hAnsi="標楷體"/>
                <w:sz w:val="24"/>
                <w:szCs w:val="24"/>
              </w:rPr>
              <w:lastRenderedPageBreak/>
              <w:t>外界環境變化、採取適當的反應以使體內環境維持恆定，這些現象能以觀察或改變自變項的方式來探討。</w:t>
            </w:r>
          </w:p>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sz w:val="24"/>
                <w:szCs w:val="24"/>
              </w:rPr>
              <w:t>Ma-IV-5 各種本土科學知能（含原住民族科學與世界觀）對社會、經濟環境及生態保護之啟示。</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sz w:val="24"/>
                <w:szCs w:val="24"/>
              </w:rPr>
              <w:lastRenderedPageBreak/>
              <w:t>pa-Ⅳ-2能運用科學原理、思考智能、數學等方法，從（所得的）資訊或數據，形成解釋、發現</w:t>
            </w:r>
            <w:r w:rsidRPr="006E26C4">
              <w:rPr>
                <w:rFonts w:ascii="標楷體" w:eastAsia="標楷體" w:hAnsi="標楷體"/>
                <w:sz w:val="24"/>
                <w:szCs w:val="24"/>
              </w:rPr>
              <w:lastRenderedPageBreak/>
              <w:t>新知、獲知因果關係、解決問題或是發現新的問題。並能將自己的探究結果和同學的結果或其他相關的資訊比較對照，相互檢核，確認結果。</w:t>
            </w:r>
          </w:p>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sz w:val="24"/>
                <w:szCs w:val="24"/>
              </w:rPr>
              <w:t>pc-Ⅳ-1能理解同學的探究過程和結果（或經簡化過的科學報告），提出合理而且具有根據的疑問或意見。並能對問題、探究方法、證據及發現，彼此間的符應情形，進行檢核並提出可能的改善方案。</w:t>
            </w:r>
          </w:p>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sz w:val="24"/>
                <w:szCs w:val="24"/>
              </w:rPr>
              <w:lastRenderedPageBreak/>
              <w:t>ai -Ⅳ-2 透過與同儕的討論，分享科學發現的樂趣。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hint="eastAsia"/>
                <w:sz w:val="24"/>
                <w:szCs w:val="24"/>
              </w:rPr>
              <w:lastRenderedPageBreak/>
              <w:t>第五章：生物體的協調作用</w:t>
            </w:r>
          </w:p>
          <w:p w:rsidR="00657612" w:rsidRPr="006E26C4" w:rsidRDefault="00657612" w:rsidP="00657612">
            <w:pPr>
              <w:spacing w:line="0" w:lineRule="atLeast"/>
              <w:ind w:firstLine="0"/>
              <w:rPr>
                <w:rFonts w:ascii="標楷體" w:eastAsia="標楷體" w:hAnsi="標楷體"/>
                <w:sz w:val="24"/>
                <w:szCs w:val="24"/>
              </w:rPr>
            </w:pPr>
            <w:r w:rsidRPr="006E26C4">
              <w:rPr>
                <w:rFonts w:ascii="標楷體" w:eastAsia="標楷體" w:hAnsi="標楷體" w:hint="eastAsia"/>
                <w:sz w:val="24"/>
                <w:szCs w:val="24"/>
              </w:rPr>
              <w:t>˙5-1</w:t>
            </w:r>
            <w:r>
              <w:rPr>
                <w:rFonts w:ascii="標楷體" w:eastAsia="標楷體" w:hAnsi="標楷體" w:hint="eastAsia"/>
                <w:sz w:val="24"/>
                <w:szCs w:val="24"/>
              </w:rPr>
              <w:t>神經系統</w:t>
            </w:r>
          </w:p>
          <w:p w:rsidR="00657612" w:rsidRPr="00C20EBE" w:rsidRDefault="00657612" w:rsidP="004D3896">
            <w:pPr>
              <w:pStyle w:val="aff0"/>
              <w:numPr>
                <w:ilvl w:val="0"/>
                <w:numId w:val="16"/>
              </w:numPr>
              <w:spacing w:line="0" w:lineRule="atLeast"/>
              <w:ind w:leftChars="0"/>
              <w:rPr>
                <w:rFonts w:ascii="標楷體" w:eastAsia="標楷體" w:hAnsi="標楷體" w:cs="標楷體"/>
                <w:color w:val="000000" w:themeColor="text1"/>
                <w:sz w:val="24"/>
                <w:szCs w:val="24"/>
              </w:rPr>
            </w:pPr>
            <w:r w:rsidRPr="00C20EBE">
              <w:rPr>
                <w:rFonts w:ascii="標楷體" w:eastAsia="標楷體" w:hAnsi="標楷體" w:hint="eastAsia"/>
                <w:sz w:val="24"/>
                <w:szCs w:val="24"/>
              </w:rPr>
              <w:t>介紹動物不同的感官，進一步了解動物如何透過這些感官接收到的訊息，察覺外界變化，或與其他動物體溝通。</w:t>
            </w:r>
            <w:r w:rsidRPr="00C20EBE">
              <w:rPr>
                <w:rFonts w:ascii="標楷體" w:eastAsia="標楷體" w:hAnsi="標楷體" w:cs="標楷體" w:hint="eastAsia"/>
                <w:color w:val="000000" w:themeColor="text1"/>
                <w:sz w:val="24"/>
                <w:szCs w:val="24"/>
              </w:rPr>
              <w:t>讓</w:t>
            </w:r>
            <w:r w:rsidRPr="00C20EBE">
              <w:rPr>
                <w:rFonts w:ascii="標楷體" w:eastAsia="標楷體" w:hAnsi="標楷體" w:cs="標楷體" w:hint="eastAsia"/>
                <w:color w:val="000000" w:themeColor="text1"/>
                <w:sz w:val="24"/>
                <w:szCs w:val="24"/>
              </w:rPr>
              <w:lastRenderedPageBreak/>
              <w:t>學生舉出生活中的實例，說明自己運用哪些器官或構造，可以察覺身體內外環境的變化。</w:t>
            </w:r>
          </w:p>
          <w:p w:rsidR="00657612" w:rsidRPr="00C20EBE" w:rsidRDefault="00657612" w:rsidP="004D3896">
            <w:pPr>
              <w:pStyle w:val="aff0"/>
              <w:numPr>
                <w:ilvl w:val="0"/>
                <w:numId w:val="16"/>
              </w:numPr>
              <w:spacing w:line="0" w:lineRule="atLeast"/>
              <w:ind w:leftChars="0"/>
              <w:rPr>
                <w:rFonts w:ascii="標楷體" w:eastAsia="標楷體" w:hAnsi="標楷體"/>
                <w:color w:val="FF0000"/>
                <w:sz w:val="24"/>
                <w:szCs w:val="24"/>
              </w:rPr>
            </w:pPr>
            <w:r w:rsidRPr="00C20EBE">
              <w:rPr>
                <w:rFonts w:ascii="標楷體" w:eastAsia="標楷體" w:hAnsi="標楷體" w:hint="eastAsia"/>
                <w:color w:val="FF0000"/>
                <w:sz w:val="24"/>
                <w:szCs w:val="24"/>
              </w:rPr>
              <w:t>介紹神經系統內各個構造的功能。以學生較為熟悉的生活實例或新聞報導(例如:漸凍人症、腦中風)做引入，幫助學生將課堂知識和生活連結。</w:t>
            </w:r>
          </w:p>
          <w:p w:rsidR="00657612" w:rsidRPr="00C20EBE" w:rsidRDefault="00657612" w:rsidP="004D3896">
            <w:pPr>
              <w:pStyle w:val="aff0"/>
              <w:numPr>
                <w:ilvl w:val="0"/>
                <w:numId w:val="16"/>
              </w:numPr>
              <w:spacing w:line="0" w:lineRule="atLeast"/>
              <w:ind w:leftChars="0"/>
              <w:rPr>
                <w:rFonts w:ascii="標楷體" w:eastAsia="標楷體" w:hAnsi="標楷體"/>
                <w:color w:val="FF0000"/>
                <w:sz w:val="24"/>
                <w:szCs w:val="24"/>
              </w:rPr>
            </w:pPr>
            <w:r w:rsidRPr="00C20EBE">
              <w:rPr>
                <w:rFonts w:ascii="標楷體" w:eastAsia="標楷體" w:hAnsi="標楷體" w:hint="eastAsia"/>
                <w:color w:val="FF0000"/>
                <w:sz w:val="24"/>
                <w:szCs w:val="24"/>
              </w:rPr>
              <w:t>舉生活實例(例如:邊聽音樂，邊哼歌；打籃球</w:t>
            </w:r>
            <w:r>
              <w:rPr>
                <w:rFonts w:ascii="標楷體" w:eastAsia="標楷體" w:hAnsi="標楷體" w:hint="eastAsia"/>
                <w:color w:val="FF0000"/>
                <w:sz w:val="24"/>
                <w:szCs w:val="24"/>
              </w:rPr>
              <w:t>；被熱水燙到，手立即縮回</w:t>
            </w:r>
            <w:r w:rsidRPr="00C20EBE">
              <w:rPr>
                <w:rFonts w:ascii="標楷體" w:eastAsia="標楷體" w:hAnsi="標楷體" w:hint="eastAsia"/>
                <w:color w:val="FF0000"/>
                <w:sz w:val="24"/>
                <w:szCs w:val="24"/>
              </w:rPr>
              <w:t>)講解</w:t>
            </w:r>
            <w:r>
              <w:rPr>
                <w:rFonts w:ascii="標楷體" w:eastAsia="標楷體" w:hAnsi="標楷體" w:hint="eastAsia"/>
                <w:color w:val="FF0000"/>
                <w:sz w:val="24"/>
                <w:szCs w:val="24"/>
              </w:rPr>
              <w:t>意識行為和反射作用的</w:t>
            </w:r>
            <w:r w:rsidRPr="00C20EBE">
              <w:rPr>
                <w:rFonts w:ascii="標楷體" w:eastAsia="標楷體" w:hAnsi="標楷體" w:hint="eastAsia"/>
                <w:color w:val="FF0000"/>
                <w:sz w:val="24"/>
                <w:szCs w:val="24"/>
              </w:rPr>
              <w:t>神經傳導途徑。</w:t>
            </w:r>
          </w:p>
          <w:p w:rsidR="00657612" w:rsidRDefault="00657612" w:rsidP="004D3896">
            <w:pPr>
              <w:pStyle w:val="aff0"/>
              <w:numPr>
                <w:ilvl w:val="0"/>
                <w:numId w:val="16"/>
              </w:numPr>
              <w:spacing w:line="0" w:lineRule="atLeast"/>
              <w:ind w:leftChars="0"/>
              <w:rPr>
                <w:rFonts w:ascii="標楷體" w:eastAsia="標楷體" w:hAnsi="標楷體"/>
                <w:sz w:val="24"/>
                <w:szCs w:val="24"/>
              </w:rPr>
            </w:pPr>
            <w:r w:rsidRPr="00C20EBE">
              <w:rPr>
                <w:rFonts w:ascii="標楷體" w:eastAsia="標楷體" w:hAnsi="標楷體" w:hint="eastAsia"/>
                <w:sz w:val="24"/>
                <w:szCs w:val="24"/>
              </w:rPr>
              <w:t>不同動物的行為與其大腦發達的情況有關。構造愈複雜的動物，其神經系統會有聚集的現象，而腦容量在不同種類的動物中，並不相同，這關係到動物學習的能力及各種行為的表現</w:t>
            </w:r>
            <w:r>
              <w:rPr>
                <w:rFonts w:ascii="標楷體" w:eastAsia="標楷體" w:hAnsi="標楷體" w:hint="eastAsia"/>
                <w:sz w:val="24"/>
                <w:szCs w:val="24"/>
              </w:rPr>
              <w:t>。</w:t>
            </w:r>
          </w:p>
          <w:p w:rsidR="00657612" w:rsidRPr="00657612" w:rsidRDefault="00657612" w:rsidP="004D3896">
            <w:pPr>
              <w:pStyle w:val="aff0"/>
              <w:numPr>
                <w:ilvl w:val="0"/>
                <w:numId w:val="16"/>
              </w:numPr>
              <w:spacing w:line="0" w:lineRule="atLeast"/>
              <w:ind w:leftChars="0"/>
              <w:rPr>
                <w:rFonts w:ascii="標楷體" w:eastAsia="標楷體" w:hAnsi="標楷體"/>
                <w:sz w:val="24"/>
                <w:szCs w:val="24"/>
              </w:rPr>
            </w:pPr>
            <w:r w:rsidRPr="00657612">
              <w:rPr>
                <w:rFonts w:ascii="標楷體" w:eastAsia="標楷體" w:hAnsi="標楷體" w:hint="eastAsia"/>
                <w:color w:val="FF0000"/>
                <w:sz w:val="24"/>
                <w:szCs w:val="24"/>
              </w:rPr>
              <w:lastRenderedPageBreak/>
              <w:t>透過活動5-1人體的感覺與感覺疲勞，讓學生親自體驗受器如何接受刺激及有感覺疲勞的現象。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E26C4" w:rsidRDefault="00657612" w:rsidP="00657612">
            <w:pPr>
              <w:spacing w:line="0" w:lineRule="atLeast"/>
              <w:ind w:firstLine="0"/>
              <w:jc w:val="center"/>
              <w:rPr>
                <w:rFonts w:ascii="標楷體" w:eastAsia="標楷體" w:hAnsi="標楷體" w:cs="標楷體"/>
                <w:color w:val="FF0000"/>
                <w:sz w:val="24"/>
                <w:szCs w:val="24"/>
              </w:rPr>
            </w:pPr>
            <w:r w:rsidRPr="006E26C4">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E26C4" w:rsidRDefault="00657612" w:rsidP="00657612">
            <w:pPr>
              <w:spacing w:line="0" w:lineRule="atLeast"/>
              <w:ind w:firstLine="0"/>
              <w:jc w:val="left"/>
              <w:rPr>
                <w:rFonts w:ascii="標楷體" w:eastAsia="標楷體" w:hAnsi="標楷體" w:cs="標楷體"/>
                <w:color w:val="000000" w:themeColor="text1"/>
                <w:sz w:val="24"/>
                <w:szCs w:val="24"/>
              </w:rPr>
            </w:pPr>
            <w:r w:rsidRPr="006E26C4">
              <w:rPr>
                <w:rFonts w:ascii="標楷體" w:eastAsia="標楷體" w:hAnsi="標楷體" w:cs="標楷體" w:hint="eastAsia"/>
                <w:color w:val="000000" w:themeColor="text1"/>
                <w:sz w:val="24"/>
                <w:szCs w:val="24"/>
                <w:highlight w:val="lightGray"/>
              </w:rPr>
              <w:t>1.</w:t>
            </w:r>
            <w:r w:rsidRPr="006E26C4">
              <w:rPr>
                <w:rFonts w:ascii="標楷體" w:eastAsia="標楷體" w:hAnsi="標楷體" w:cs="標楷體" w:hint="eastAsia"/>
                <w:color w:val="000000" w:themeColor="text1"/>
                <w:sz w:val="24"/>
                <w:szCs w:val="24"/>
              </w:rPr>
              <w:t>南一七上自然教科書。</w:t>
            </w:r>
          </w:p>
          <w:p w:rsidR="00657612" w:rsidRPr="00CF62FE" w:rsidRDefault="00657612" w:rsidP="0065761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Default="00657612" w:rsidP="00657612">
            <w:pPr>
              <w:pStyle w:val="aff9"/>
              <w:spacing w:line="0" w:lineRule="atLeast"/>
              <w:rPr>
                <w:rFonts w:ascii="標楷體" w:eastAsia="標楷體" w:hAnsi="標楷體"/>
                <w:szCs w:val="24"/>
              </w:rPr>
            </w:pPr>
            <w:r>
              <w:rPr>
                <w:rFonts w:ascii="標楷體" w:eastAsia="標楷體" w:hAnsi="標楷體" w:hint="eastAsia"/>
                <w:szCs w:val="24"/>
              </w:rPr>
              <w:t>學習單</w:t>
            </w:r>
          </w:p>
          <w:p w:rsidR="00657612" w:rsidRPr="00023821" w:rsidRDefault="00657612" w:rsidP="00657612">
            <w:pPr>
              <w:pStyle w:val="aff9"/>
              <w:spacing w:line="0" w:lineRule="atLeast"/>
              <w:rPr>
                <w:rFonts w:ascii="標楷體" w:eastAsia="標楷體" w:hAnsi="標楷體"/>
                <w:szCs w:val="24"/>
              </w:rPr>
            </w:pPr>
            <w:r w:rsidRPr="00023821">
              <w:rPr>
                <w:rFonts w:ascii="標楷體" w:eastAsia="標楷體" w:hAnsi="標楷體" w:hint="eastAsia"/>
                <w:szCs w:val="24"/>
              </w:rPr>
              <w:t>實驗活動紀錄</w:t>
            </w:r>
          </w:p>
          <w:p w:rsidR="00657612" w:rsidRPr="00023821" w:rsidRDefault="00657612" w:rsidP="00657612">
            <w:pPr>
              <w:pStyle w:val="aff9"/>
              <w:spacing w:line="0" w:lineRule="atLeast"/>
              <w:rPr>
                <w:rFonts w:ascii="標楷體" w:eastAsia="標楷體" w:hAnsi="標楷體"/>
                <w:szCs w:val="24"/>
              </w:rPr>
            </w:pPr>
            <w:r w:rsidRPr="00023821">
              <w:rPr>
                <w:rFonts w:ascii="標楷體" w:eastAsia="標楷體" w:hAnsi="標楷體" w:hint="eastAsia"/>
                <w:szCs w:val="24"/>
              </w:rPr>
              <w:t>實驗操作技能及參與態度</w:t>
            </w:r>
          </w:p>
          <w:p w:rsidR="00657612" w:rsidRDefault="00657612" w:rsidP="00657612">
            <w:pPr>
              <w:pStyle w:val="aff9"/>
              <w:spacing w:line="0" w:lineRule="atLeast"/>
              <w:rPr>
                <w:rFonts w:ascii="標楷體" w:eastAsia="標楷體" w:hAnsi="標楷體"/>
                <w:szCs w:val="24"/>
              </w:rPr>
            </w:pPr>
            <w:r w:rsidRPr="00023821">
              <w:rPr>
                <w:rFonts w:ascii="標楷體" w:eastAsia="標楷體" w:hAnsi="標楷體" w:hint="eastAsia"/>
                <w:szCs w:val="24"/>
              </w:rPr>
              <w:t>小組合作能</w:t>
            </w:r>
            <w:r w:rsidRPr="00023821">
              <w:rPr>
                <w:rFonts w:ascii="標楷體" w:eastAsia="標楷體" w:hAnsi="標楷體" w:hint="eastAsia"/>
                <w:szCs w:val="24"/>
              </w:rPr>
              <w:lastRenderedPageBreak/>
              <w:t>力</w:t>
            </w:r>
          </w:p>
          <w:p w:rsidR="00657612" w:rsidRPr="00657612" w:rsidRDefault="00657612" w:rsidP="00657612">
            <w:pPr>
              <w:pStyle w:val="aff9"/>
              <w:spacing w:line="0" w:lineRule="atLeast"/>
              <w:rPr>
                <w:rFonts w:ascii="標楷體" w:eastAsia="標楷體" w:hAnsi="標楷體"/>
                <w:color w:val="FF0000"/>
                <w:szCs w:val="24"/>
              </w:rPr>
            </w:pP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E26C4" w:rsidRDefault="00657612" w:rsidP="0065761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657612" w:rsidRPr="006E26C4" w:rsidRDefault="00657612" w:rsidP="00657612">
            <w:pPr>
              <w:adjustRightInd w:val="0"/>
              <w:snapToGrid w:val="0"/>
              <w:spacing w:line="0" w:lineRule="atLeast"/>
              <w:ind w:firstLine="0"/>
              <w:jc w:val="left"/>
              <w:rPr>
                <w:rFonts w:ascii="標楷體" w:eastAsia="標楷體" w:hAnsi="標楷體" w:cs="標楷體"/>
                <w:sz w:val="24"/>
                <w:szCs w:val="24"/>
              </w:rPr>
            </w:pPr>
          </w:p>
        </w:tc>
      </w:tr>
      <w:tr w:rsidR="0065761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57612" w:rsidRPr="00321FE5" w:rsidRDefault="00657612" w:rsidP="00657612">
            <w:pPr>
              <w:snapToGrid w:val="0"/>
              <w:spacing w:line="240" w:lineRule="atLeast"/>
              <w:rPr>
                <w:rFonts w:ascii="標楷體" w:eastAsia="標楷體" w:hAnsi="標楷體"/>
                <w:sz w:val="24"/>
                <w:szCs w:val="24"/>
                <w:lang w:eastAsia="zh-HK"/>
              </w:rPr>
            </w:pPr>
            <w:r w:rsidRPr="00321FE5">
              <w:rPr>
                <w:rFonts w:ascii="標楷體" w:eastAsia="標楷體" w:hAnsi="標楷體" w:hint="eastAsia"/>
                <w:sz w:val="24"/>
                <w:szCs w:val="24"/>
                <w:lang w:eastAsia="zh-HK"/>
              </w:rPr>
              <w:lastRenderedPageBreak/>
              <w:t>第</w:t>
            </w:r>
            <w:r w:rsidRPr="00321FE5">
              <w:rPr>
                <w:rFonts w:ascii="標楷體" w:eastAsia="標楷體" w:hAnsi="標楷體"/>
                <w:sz w:val="24"/>
                <w:szCs w:val="24"/>
                <w:lang w:eastAsia="zh-HK"/>
              </w:rPr>
              <w:t>1</w:t>
            </w:r>
            <w:r w:rsidRPr="00321FE5">
              <w:rPr>
                <w:rFonts w:ascii="標楷體" w:eastAsia="標楷體" w:hAnsi="標楷體" w:hint="eastAsia"/>
                <w:sz w:val="24"/>
                <w:szCs w:val="24"/>
              </w:rPr>
              <w:t>6</w:t>
            </w:r>
            <w:r w:rsidRPr="00321FE5">
              <w:rPr>
                <w:rFonts w:ascii="標楷體" w:eastAsia="標楷體" w:hAnsi="標楷體" w:hint="eastAsia"/>
                <w:sz w:val="24"/>
                <w:szCs w:val="24"/>
                <w:lang w:eastAsia="zh-HK"/>
              </w:rPr>
              <w:t>週</w:t>
            </w:r>
          </w:p>
          <w:p w:rsidR="00657612" w:rsidRPr="00321FE5" w:rsidRDefault="00657612" w:rsidP="00657612">
            <w:pPr>
              <w:snapToGrid w:val="0"/>
              <w:spacing w:line="240" w:lineRule="atLeast"/>
              <w:rPr>
                <w:rFonts w:ascii="標楷體" w:eastAsia="標楷體" w:hAnsi="標楷體"/>
                <w:sz w:val="24"/>
                <w:szCs w:val="24"/>
                <w:lang w:eastAsia="zh-HK"/>
              </w:rPr>
            </w:pPr>
            <w:r w:rsidRPr="00321FE5">
              <w:rPr>
                <w:rFonts w:ascii="標楷體" w:eastAsia="標楷體" w:hAnsi="標楷體" w:cs="標楷體" w:hint="eastAsia"/>
                <w:color w:val="auto"/>
                <w:sz w:val="24"/>
                <w:szCs w:val="24"/>
              </w:rPr>
              <w:t>(12/14~12/20)</w:t>
            </w:r>
          </w:p>
        </w:tc>
        <w:tc>
          <w:tcPr>
            <w:tcW w:w="1559" w:type="dxa"/>
            <w:tcBorders>
              <w:top w:val="single" w:sz="8" w:space="0" w:color="000000"/>
              <w:left w:val="single" w:sz="8" w:space="0" w:color="000000"/>
              <w:bottom w:val="single" w:sz="8" w:space="0" w:color="000000"/>
              <w:right w:val="single" w:sz="8" w:space="0" w:color="000000"/>
            </w:tcBorders>
          </w:tcPr>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sz w:val="24"/>
                <w:szCs w:val="24"/>
              </w:rPr>
              <w:t>Dc-Ⅳ-1 人體的神經系統能察覺環境的變動並產生反應。</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sz w:val="24"/>
                <w:szCs w:val="24"/>
              </w:rPr>
              <w:t>Dc-Ⅳ-5 生物體能覺察外界環境變化、採取適當的反應以使體內環境維持恆定，這些現象能以觀察或改變自變項的方式來探討。</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sz w:val="24"/>
                <w:szCs w:val="24"/>
              </w:rPr>
              <w:t>Ma-IV-5 各種本土科學知能（含原住民族科學</w:t>
            </w:r>
            <w:r w:rsidRPr="00321FE5">
              <w:rPr>
                <w:rFonts w:ascii="標楷體" w:eastAsia="標楷體" w:hAnsi="標楷體"/>
                <w:sz w:val="24"/>
                <w:szCs w:val="24"/>
              </w:rPr>
              <w:lastRenderedPageBreak/>
              <w:t>與世界觀）對社會、經濟環境及生態保護之啟示。</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sz w:val="24"/>
                <w:szCs w:val="24"/>
              </w:rPr>
              <w:lastRenderedPageBreak/>
              <w:t>ai -Ⅳ-3透過所學到的科學知識和科學探索的各種方法，解釋自然現象發生的原因，建立科學學習的自信心。</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sz w:val="24"/>
                <w:szCs w:val="24"/>
              </w:rPr>
              <w:t>ah -Ⅳ-2 應用所學到的科學知識與科學探究方法幫助自己做出最佳的決定。</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sz w:val="24"/>
                <w:szCs w:val="24"/>
              </w:rPr>
              <w:t>tr-IV-1能將所習得的知識正確的連結到所觀察到的自然現象及實驗數據，並推論</w:t>
            </w:r>
            <w:r w:rsidRPr="00321FE5">
              <w:rPr>
                <w:rFonts w:ascii="標楷體" w:eastAsia="標楷體" w:hAnsi="標楷體"/>
                <w:sz w:val="24"/>
                <w:szCs w:val="24"/>
              </w:rPr>
              <w:lastRenderedPageBreak/>
              <w:t>出其中的關聯，進而運用習得的知識來解釋自己論點的正確性。</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sz w:val="24"/>
                <w:szCs w:val="24"/>
              </w:rPr>
              <w:t>po-Ⅳ-1能從學習活動、日常經驗及科技運用、自然環境、書刊及網路媒體中，進行各種有計畫的觀察，進而能察覺問題。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hint="eastAsia"/>
                <w:sz w:val="24"/>
                <w:szCs w:val="24"/>
              </w:rPr>
              <w:lastRenderedPageBreak/>
              <w:t>第五章：生物體的協調作用</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hint="eastAsia"/>
                <w:sz w:val="24"/>
                <w:szCs w:val="24"/>
              </w:rPr>
              <w:t>˙5-1</w:t>
            </w:r>
            <w:r w:rsidR="00321FE5">
              <w:rPr>
                <w:rFonts w:ascii="標楷體" w:eastAsia="標楷體" w:hAnsi="標楷體" w:hint="eastAsia"/>
                <w:sz w:val="24"/>
                <w:szCs w:val="24"/>
              </w:rPr>
              <w:t>神經系統</w:t>
            </w:r>
          </w:p>
          <w:p w:rsidR="00321FE5" w:rsidRDefault="00657612" w:rsidP="004D3896">
            <w:pPr>
              <w:pStyle w:val="aff0"/>
              <w:numPr>
                <w:ilvl w:val="0"/>
                <w:numId w:val="17"/>
              </w:numPr>
              <w:spacing w:line="0" w:lineRule="atLeast"/>
              <w:ind w:leftChars="0"/>
              <w:rPr>
                <w:rFonts w:ascii="標楷體" w:eastAsia="標楷體" w:hAnsi="標楷體"/>
                <w:sz w:val="24"/>
                <w:szCs w:val="24"/>
              </w:rPr>
            </w:pPr>
            <w:r w:rsidRPr="00321FE5">
              <w:rPr>
                <w:rFonts w:ascii="標楷體" w:eastAsia="標楷體" w:hAnsi="標楷體" w:hint="eastAsia"/>
                <w:sz w:val="24"/>
                <w:szCs w:val="24"/>
              </w:rPr>
              <w:t>人類的腦扮演著總指揮的角色，其中大腦各部位區域皆有特殊的功能。中樞神經（腦和脊髓）及周圍神經在動物處理訊息的過程中，扮演著非常重要的角色，只要其中一部分的功能喪失，神經傳導途徑便會受到很大的影響。因此，這部分的教學重點在於，讓學生了解神經系統的相關概念後，能推論不同部位的神經系統受傷後所引發的異常現象，進而注意自己及家人有關神經系統健康方面的問題。</w:t>
            </w:r>
          </w:p>
          <w:p w:rsidR="00321FE5" w:rsidRPr="00321FE5" w:rsidRDefault="00321FE5" w:rsidP="004D3896">
            <w:pPr>
              <w:pStyle w:val="aff0"/>
              <w:numPr>
                <w:ilvl w:val="0"/>
                <w:numId w:val="17"/>
              </w:numPr>
              <w:spacing w:line="0" w:lineRule="atLeast"/>
              <w:ind w:leftChars="0"/>
              <w:rPr>
                <w:rFonts w:ascii="標楷體" w:eastAsia="標楷體" w:hAnsi="標楷體"/>
                <w:sz w:val="24"/>
                <w:szCs w:val="24"/>
              </w:rPr>
            </w:pPr>
            <w:r w:rsidRPr="00321FE5">
              <w:rPr>
                <w:rFonts w:ascii="標楷體" w:eastAsia="標楷體" w:hAnsi="標楷體" w:hint="eastAsia"/>
                <w:sz w:val="24"/>
                <w:szCs w:val="24"/>
              </w:rPr>
              <w:lastRenderedPageBreak/>
              <w:t>透過活動5-2反應時間的測定，學習測量反應時間的快慢。</w:t>
            </w:r>
            <w:r w:rsidRPr="00321FE5">
              <w:rPr>
                <w:rFonts w:ascii="標楷體" w:eastAsia="標楷體" w:hAnsi="標楷體" w:cs="標楷體" w:hint="eastAsia"/>
                <w:color w:val="000000" w:themeColor="text1"/>
                <w:sz w:val="24"/>
                <w:szCs w:val="24"/>
              </w:rPr>
              <w:t>很多生活上的例子都有立即的</w:t>
            </w:r>
            <w:r w:rsidR="00147880">
              <w:rPr>
                <w:rFonts w:ascii="標楷體" w:eastAsia="標楷體" w:hAnsi="標楷體" w:cs="標楷體" w:hint="eastAsia"/>
                <w:color w:val="000000" w:themeColor="text1"/>
                <w:sz w:val="24"/>
                <w:szCs w:val="24"/>
              </w:rPr>
              <w:t>現象，問問學生哪些「立即」的行為屬於意識行為？又哪些屬於反射</w:t>
            </w:r>
            <w:r w:rsidRPr="00321FE5">
              <w:rPr>
                <w:rFonts w:ascii="標楷體" w:eastAsia="標楷體" w:hAnsi="標楷體" w:cs="標楷體" w:hint="eastAsia"/>
                <w:color w:val="000000" w:themeColor="text1"/>
                <w:sz w:val="24"/>
                <w:szCs w:val="24"/>
              </w:rPr>
              <w:t>？</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hint="eastAsia"/>
                <w:sz w:val="24"/>
                <w:szCs w:val="24"/>
              </w:rPr>
              <w:t>˙5-2內分泌系統</w:t>
            </w:r>
            <w:r w:rsidR="00730C2D">
              <w:rPr>
                <w:rFonts w:ascii="標楷體" w:eastAsia="標楷體" w:hAnsi="標楷體" w:hint="eastAsia"/>
                <w:sz w:val="24"/>
                <w:szCs w:val="24"/>
              </w:rPr>
              <w:t>的運作</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hint="eastAsia"/>
                <w:sz w:val="24"/>
                <w:szCs w:val="24"/>
              </w:rPr>
              <w:t>1. 讓學生了解激素須以血液作為載體運輸至目的地，且就訊息傳遞速率而言較神經所利用的電訊傳導慢。</w:t>
            </w:r>
          </w:p>
          <w:p w:rsidR="00657612" w:rsidRPr="00321FE5" w:rsidRDefault="00657612" w:rsidP="00657612">
            <w:pPr>
              <w:spacing w:line="0" w:lineRule="atLeast"/>
              <w:ind w:firstLine="0"/>
              <w:rPr>
                <w:rFonts w:ascii="標楷體" w:eastAsia="標楷體" w:hAnsi="標楷體"/>
                <w:sz w:val="24"/>
                <w:szCs w:val="24"/>
              </w:rPr>
            </w:pPr>
            <w:r w:rsidRPr="00321FE5">
              <w:rPr>
                <w:rFonts w:ascii="標楷體" w:eastAsia="標楷體" w:hAnsi="標楷體" w:hint="eastAsia"/>
                <w:sz w:val="24"/>
                <w:szCs w:val="24"/>
              </w:rPr>
              <w:t>2. 強調透過神經系統和內分泌系統的合作，身體才能精細地分工，且彼此協調表現生命現象。</w:t>
            </w:r>
          </w:p>
          <w:p w:rsidR="00657612" w:rsidRDefault="00657612" w:rsidP="00657612">
            <w:pPr>
              <w:spacing w:line="0" w:lineRule="atLeast"/>
              <w:ind w:firstLine="0"/>
              <w:rPr>
                <w:rFonts w:ascii="標楷體" w:eastAsia="標楷體" w:hAnsi="標楷體"/>
                <w:sz w:val="24"/>
                <w:szCs w:val="24"/>
              </w:rPr>
            </w:pPr>
            <w:r w:rsidRPr="00321FE5">
              <w:rPr>
                <w:rFonts w:ascii="標楷體" w:eastAsia="標楷體" w:hAnsi="標楷體" w:hint="eastAsia"/>
                <w:sz w:val="24"/>
                <w:szCs w:val="24"/>
              </w:rPr>
              <w:t>3. 經由介紹各腺體的功能，使學生了解激素對身體健康的重要性，並能注意到自己生長發育狀況及生理反應與激素間的關係。</w:t>
            </w:r>
          </w:p>
          <w:p w:rsidR="00147880" w:rsidRPr="00321FE5" w:rsidRDefault="00147880" w:rsidP="00657612">
            <w:pPr>
              <w:spacing w:line="0" w:lineRule="atLeast"/>
              <w:ind w:firstLine="0"/>
              <w:rPr>
                <w:rFonts w:ascii="標楷體" w:eastAsia="標楷體" w:hAnsi="標楷體"/>
                <w:sz w:val="24"/>
                <w:szCs w:val="24"/>
              </w:rPr>
            </w:pPr>
            <w:r>
              <w:rPr>
                <w:rFonts w:ascii="標楷體" w:eastAsia="標楷體" w:hAnsi="標楷體" w:hint="eastAsia"/>
                <w:sz w:val="24"/>
                <w:szCs w:val="24"/>
              </w:rPr>
              <w:t xml:space="preserve">4.  </w:t>
            </w:r>
            <w:r w:rsidRPr="00147880">
              <w:rPr>
                <w:rFonts w:ascii="標楷體" w:eastAsia="標楷體" w:hAnsi="標楷體" w:hint="eastAsia"/>
                <w:color w:val="FF0000"/>
                <w:sz w:val="24"/>
                <w:szCs w:val="24"/>
              </w:rPr>
              <w:t>認識自己在青春期時各種身體上的轉變是受到激素的影響，並且學習尊重他人的身體自主權。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321FE5" w:rsidRDefault="00657612" w:rsidP="00657612">
            <w:pPr>
              <w:spacing w:line="0" w:lineRule="atLeast"/>
              <w:ind w:firstLine="0"/>
              <w:jc w:val="center"/>
              <w:rPr>
                <w:rFonts w:ascii="標楷體" w:eastAsia="標楷體" w:hAnsi="標楷體" w:cs="標楷體"/>
                <w:color w:val="FF0000"/>
                <w:sz w:val="24"/>
                <w:szCs w:val="24"/>
              </w:rPr>
            </w:pPr>
            <w:r w:rsidRPr="00321FE5">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0C2D" w:rsidRPr="00321FE5" w:rsidRDefault="00657612" w:rsidP="00730C2D">
            <w:pPr>
              <w:spacing w:line="0" w:lineRule="atLeast"/>
              <w:ind w:firstLine="0"/>
              <w:jc w:val="left"/>
              <w:rPr>
                <w:rFonts w:ascii="標楷體" w:eastAsia="標楷體" w:hAnsi="標楷體" w:cs="標楷體"/>
                <w:color w:val="000000" w:themeColor="text1"/>
                <w:sz w:val="24"/>
                <w:szCs w:val="24"/>
              </w:rPr>
            </w:pPr>
            <w:r w:rsidRPr="00321FE5">
              <w:rPr>
                <w:rFonts w:ascii="標楷體" w:eastAsia="標楷體" w:hAnsi="標楷體" w:cs="標楷體" w:hint="eastAsia"/>
                <w:color w:val="000000" w:themeColor="text1"/>
                <w:sz w:val="24"/>
                <w:szCs w:val="24"/>
              </w:rPr>
              <w:t>1.</w:t>
            </w:r>
            <w:r w:rsidR="00730C2D" w:rsidRPr="00321FE5">
              <w:rPr>
                <w:rFonts w:ascii="標楷體" w:eastAsia="標楷體" w:hAnsi="標楷體" w:cs="標楷體"/>
                <w:color w:val="000000" w:themeColor="text1"/>
                <w:sz w:val="24"/>
                <w:szCs w:val="24"/>
              </w:rPr>
              <w:t xml:space="preserve"> </w:t>
            </w:r>
            <w:r w:rsidR="00730C2D" w:rsidRPr="006E26C4">
              <w:rPr>
                <w:rFonts w:ascii="標楷體" w:eastAsia="標楷體" w:hAnsi="標楷體" w:cs="標楷體" w:hint="eastAsia"/>
                <w:color w:val="000000" w:themeColor="text1"/>
                <w:sz w:val="24"/>
                <w:szCs w:val="24"/>
              </w:rPr>
              <w:t>南一七上自然教科書。</w:t>
            </w:r>
          </w:p>
          <w:p w:rsidR="00657612" w:rsidRPr="00321FE5" w:rsidRDefault="00657612" w:rsidP="0065761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30C2D" w:rsidRDefault="00730C2D" w:rsidP="00730C2D">
            <w:pPr>
              <w:pStyle w:val="aff9"/>
              <w:spacing w:line="0" w:lineRule="atLeast"/>
              <w:rPr>
                <w:rFonts w:ascii="標楷體" w:eastAsia="標楷體" w:hAnsi="標楷體"/>
                <w:szCs w:val="24"/>
              </w:rPr>
            </w:pPr>
            <w:r>
              <w:rPr>
                <w:rFonts w:ascii="標楷體" w:eastAsia="標楷體" w:hAnsi="標楷體" w:hint="eastAsia"/>
                <w:szCs w:val="24"/>
              </w:rPr>
              <w:t>學習單</w:t>
            </w:r>
          </w:p>
          <w:p w:rsidR="00730C2D" w:rsidRPr="00023821" w:rsidRDefault="00730C2D" w:rsidP="00730C2D">
            <w:pPr>
              <w:pStyle w:val="aff9"/>
              <w:spacing w:line="0" w:lineRule="atLeast"/>
              <w:rPr>
                <w:rFonts w:ascii="標楷體" w:eastAsia="標楷體" w:hAnsi="標楷體"/>
                <w:szCs w:val="24"/>
              </w:rPr>
            </w:pPr>
            <w:r w:rsidRPr="00023821">
              <w:rPr>
                <w:rFonts w:ascii="標楷體" w:eastAsia="標楷體" w:hAnsi="標楷體" w:hint="eastAsia"/>
                <w:szCs w:val="24"/>
              </w:rPr>
              <w:t>實驗活動紀錄</w:t>
            </w:r>
          </w:p>
          <w:p w:rsidR="00730C2D" w:rsidRPr="00023821" w:rsidRDefault="00730C2D" w:rsidP="00730C2D">
            <w:pPr>
              <w:pStyle w:val="aff9"/>
              <w:spacing w:line="0" w:lineRule="atLeast"/>
              <w:rPr>
                <w:rFonts w:ascii="標楷體" w:eastAsia="標楷體" w:hAnsi="標楷體"/>
                <w:szCs w:val="24"/>
              </w:rPr>
            </w:pPr>
            <w:r w:rsidRPr="00023821">
              <w:rPr>
                <w:rFonts w:ascii="標楷體" w:eastAsia="標楷體" w:hAnsi="標楷體" w:hint="eastAsia"/>
                <w:szCs w:val="24"/>
              </w:rPr>
              <w:t>實驗操作技能及參與態度</w:t>
            </w:r>
          </w:p>
          <w:p w:rsidR="00730C2D" w:rsidRDefault="00730C2D" w:rsidP="00730C2D">
            <w:pPr>
              <w:pStyle w:val="aff9"/>
              <w:spacing w:line="0" w:lineRule="atLeast"/>
              <w:rPr>
                <w:rFonts w:ascii="標楷體" w:eastAsia="標楷體" w:hAnsi="標楷體"/>
                <w:szCs w:val="24"/>
              </w:rPr>
            </w:pPr>
            <w:r w:rsidRPr="00023821">
              <w:rPr>
                <w:rFonts w:ascii="標楷體" w:eastAsia="標楷體" w:hAnsi="標楷體" w:hint="eastAsia"/>
                <w:szCs w:val="24"/>
              </w:rPr>
              <w:t>小組合作能力</w:t>
            </w:r>
          </w:p>
          <w:p w:rsidR="00657612" w:rsidRPr="00321FE5" w:rsidRDefault="00657612" w:rsidP="00657612">
            <w:pPr>
              <w:pStyle w:val="aff9"/>
              <w:spacing w:line="0" w:lineRule="atLeast"/>
              <w:rPr>
                <w:rFonts w:ascii="標楷體" w:eastAsia="標楷體" w:hAnsi="標楷體"/>
                <w:szCs w:val="24"/>
              </w:rPr>
            </w:pP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47880" w:rsidRPr="000A59CA" w:rsidRDefault="00147880" w:rsidP="00147880">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w:t>
            </w:r>
            <w:r w:rsidRPr="000A59CA">
              <w:rPr>
                <w:rFonts w:ascii="標楷體" w:eastAsia="標楷體" w:hAnsi="標楷體" w:hint="eastAsia"/>
                <w:color w:val="538135" w:themeColor="accent6" w:themeShade="BF"/>
                <w:sz w:val="24"/>
                <w:szCs w:val="24"/>
              </w:rPr>
              <w:t>性別平等</w:t>
            </w:r>
            <w:r w:rsidRPr="000A59CA">
              <w:rPr>
                <w:rFonts w:ascii="標楷體" w:eastAsia="標楷體" w:hAnsi="標楷體"/>
                <w:color w:val="538135" w:themeColor="accent6" w:themeShade="BF"/>
                <w:sz w:val="24"/>
                <w:szCs w:val="24"/>
              </w:rPr>
              <w:t>教育】</w:t>
            </w:r>
          </w:p>
          <w:p w:rsidR="00147880" w:rsidRPr="000A59CA" w:rsidRDefault="00147880" w:rsidP="00147880">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性 J2 釐清身體意象的性別迷思。</w:t>
            </w:r>
          </w:p>
          <w:p w:rsidR="00147880" w:rsidRPr="000A59CA" w:rsidRDefault="00147880" w:rsidP="00147880">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性 J4 認識身體自主權相關議題，維護自己與尊重他人的身體自主權。</w:t>
            </w:r>
          </w:p>
          <w:p w:rsidR="00657612" w:rsidRPr="00147880" w:rsidRDefault="00657612" w:rsidP="0065761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657612" w:rsidRPr="00321FE5" w:rsidRDefault="00657612" w:rsidP="00657612">
            <w:pPr>
              <w:adjustRightInd w:val="0"/>
              <w:snapToGrid w:val="0"/>
              <w:spacing w:line="0" w:lineRule="atLeast"/>
              <w:ind w:firstLine="0"/>
              <w:jc w:val="left"/>
              <w:rPr>
                <w:rFonts w:ascii="標楷體" w:eastAsia="標楷體" w:hAnsi="標楷體" w:cs="標楷體"/>
                <w:sz w:val="24"/>
                <w:szCs w:val="24"/>
              </w:rPr>
            </w:pPr>
          </w:p>
        </w:tc>
      </w:tr>
      <w:tr w:rsidR="0065761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57612" w:rsidRPr="00147880" w:rsidRDefault="00657612" w:rsidP="00657612">
            <w:pPr>
              <w:snapToGrid w:val="0"/>
              <w:spacing w:line="240" w:lineRule="atLeast"/>
              <w:rPr>
                <w:rFonts w:ascii="標楷體" w:eastAsia="標楷體" w:hAnsi="標楷體"/>
                <w:sz w:val="24"/>
                <w:szCs w:val="24"/>
                <w:lang w:eastAsia="zh-HK"/>
              </w:rPr>
            </w:pPr>
            <w:r w:rsidRPr="00147880">
              <w:rPr>
                <w:rFonts w:ascii="標楷體" w:eastAsia="標楷體" w:hAnsi="標楷體" w:hint="eastAsia"/>
                <w:sz w:val="24"/>
                <w:szCs w:val="24"/>
                <w:lang w:eastAsia="zh-HK"/>
              </w:rPr>
              <w:lastRenderedPageBreak/>
              <w:t>第</w:t>
            </w:r>
            <w:r w:rsidRPr="00147880">
              <w:rPr>
                <w:rFonts w:ascii="標楷體" w:eastAsia="標楷體" w:hAnsi="標楷體"/>
                <w:sz w:val="24"/>
                <w:szCs w:val="24"/>
                <w:lang w:eastAsia="zh-HK"/>
              </w:rPr>
              <w:t>1</w:t>
            </w:r>
            <w:r w:rsidRPr="00147880">
              <w:rPr>
                <w:rFonts w:ascii="標楷體" w:eastAsia="標楷體" w:hAnsi="標楷體" w:hint="eastAsia"/>
                <w:sz w:val="24"/>
                <w:szCs w:val="24"/>
              </w:rPr>
              <w:t>7</w:t>
            </w:r>
            <w:r w:rsidRPr="00147880">
              <w:rPr>
                <w:rFonts w:ascii="標楷體" w:eastAsia="標楷體" w:hAnsi="標楷體" w:hint="eastAsia"/>
                <w:sz w:val="24"/>
                <w:szCs w:val="24"/>
                <w:lang w:eastAsia="zh-HK"/>
              </w:rPr>
              <w:t>週</w:t>
            </w:r>
          </w:p>
          <w:p w:rsidR="00657612" w:rsidRPr="00147880" w:rsidRDefault="00657612" w:rsidP="00657612">
            <w:pPr>
              <w:snapToGrid w:val="0"/>
              <w:spacing w:line="240" w:lineRule="atLeast"/>
              <w:rPr>
                <w:rFonts w:ascii="標楷體" w:eastAsia="標楷體" w:hAnsi="標楷體"/>
                <w:sz w:val="24"/>
                <w:szCs w:val="24"/>
                <w:lang w:eastAsia="zh-HK"/>
              </w:rPr>
            </w:pPr>
            <w:r w:rsidRPr="00147880">
              <w:rPr>
                <w:rFonts w:ascii="標楷體" w:eastAsia="標楷體" w:hAnsi="標楷體" w:cs="標楷體" w:hint="eastAsia"/>
                <w:color w:val="auto"/>
                <w:sz w:val="24"/>
                <w:szCs w:val="24"/>
              </w:rPr>
              <w:t>(12/21~12/27)</w:t>
            </w:r>
          </w:p>
        </w:tc>
        <w:tc>
          <w:tcPr>
            <w:tcW w:w="1559" w:type="dxa"/>
            <w:tcBorders>
              <w:top w:val="single" w:sz="8" w:space="0" w:color="000000"/>
              <w:left w:val="single" w:sz="8" w:space="0" w:color="000000"/>
              <w:bottom w:val="single" w:sz="8" w:space="0" w:color="000000"/>
              <w:right w:val="single" w:sz="8" w:space="0" w:color="000000"/>
            </w:tcBorders>
          </w:tcPr>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t>Dc-Ⅳ-5 生物體能覺察外界環境變化、採取適當的反應以使體內環境維持恆定，這些現象能以觀察或改變自變項的方式來探討。</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t xml:space="preserve">Bc-Ⅳ-2 細胞利用養分進行呼吸作用釋放能量，供生物生存所需。 </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t>Dc-Ⅳ-4 人體會藉由各系統的協調，使體內所含的物質以及各種狀態能維持在一定範圍內。</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lastRenderedPageBreak/>
              <w:t>Dc-Ⅳ-5 生物體能覺察外界環境變化、採取適當的反應以使體內環境維持恆定，這些現象能以觀察或改變自變項的方式來探討。</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t>Db-Ⅳ-3 動物體（以人體為例）藉由呼吸系統與外界交換氣體。</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t>Me-Ⅳ-1 環境汙染物對生物生長的影響及應用。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lastRenderedPageBreak/>
              <w:t>ai -Ⅳ-3透過所學到的科學知識和科學探索的各種方法，解釋自然現象發生的原因，建立科學學習的自信心。</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t>po-Ⅳ-1能從學習活動、日常經驗及科技運用、自然環境、書刊及網路媒體中，進行各種有計畫的觀察，進而能察覺問題。</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sz w:val="24"/>
                <w:szCs w:val="24"/>
              </w:rPr>
              <w:t>po-Ⅳ-2能辨別適合科學探究或適合以科學方式尋求解決的問題（或假說），並能依據觀察、蒐集資料、閱讀、思考、討</w:t>
            </w:r>
            <w:r w:rsidRPr="00147880">
              <w:rPr>
                <w:rFonts w:ascii="標楷體" w:eastAsia="標楷體" w:hAnsi="標楷體"/>
                <w:sz w:val="24"/>
                <w:szCs w:val="24"/>
              </w:rPr>
              <w:lastRenderedPageBreak/>
              <w:t>論等，提出適宜探究之問題。</w:t>
            </w:r>
          </w:p>
          <w:p w:rsidR="00657612" w:rsidRPr="00147880" w:rsidRDefault="00657612" w:rsidP="00657612">
            <w:pPr>
              <w:spacing w:line="0" w:lineRule="atLeast"/>
              <w:ind w:firstLine="0"/>
              <w:rPr>
                <w:rFonts w:ascii="標楷體" w:eastAsia="標楷體" w:hAnsi="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hint="eastAsia"/>
                <w:sz w:val="24"/>
                <w:szCs w:val="24"/>
              </w:rPr>
              <w:lastRenderedPageBreak/>
              <w:t>第五章：生物體的協調作用</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hint="eastAsia"/>
                <w:sz w:val="24"/>
                <w:szCs w:val="24"/>
              </w:rPr>
              <w:t>˙5-3</w:t>
            </w:r>
            <w:r w:rsidR="00147880">
              <w:rPr>
                <w:rFonts w:ascii="標楷體" w:eastAsia="標楷體" w:hAnsi="標楷體" w:hint="eastAsia"/>
                <w:sz w:val="24"/>
                <w:szCs w:val="24"/>
              </w:rPr>
              <w:t>植物的感應</w:t>
            </w:r>
          </w:p>
          <w:p w:rsidR="00657612" w:rsidRPr="00147880" w:rsidRDefault="00657612" w:rsidP="00657612">
            <w:pPr>
              <w:spacing w:line="0" w:lineRule="atLeast"/>
              <w:ind w:firstLine="0"/>
              <w:rPr>
                <w:rFonts w:ascii="標楷體" w:eastAsia="標楷體" w:hAnsi="標楷體"/>
                <w:color w:val="FF0000"/>
                <w:sz w:val="24"/>
                <w:szCs w:val="24"/>
              </w:rPr>
            </w:pPr>
            <w:r w:rsidRPr="00147880">
              <w:rPr>
                <w:rFonts w:ascii="標楷體" w:eastAsia="標楷體" w:hAnsi="標楷體" w:hint="eastAsia"/>
                <w:sz w:val="24"/>
                <w:szCs w:val="24"/>
              </w:rPr>
              <w:t xml:space="preserve">1. </w:t>
            </w:r>
            <w:r w:rsidRPr="00147880">
              <w:rPr>
                <w:rFonts w:ascii="標楷體" w:eastAsia="標楷體" w:hAnsi="標楷體" w:hint="eastAsia"/>
                <w:color w:val="FF0000"/>
                <w:sz w:val="24"/>
                <w:szCs w:val="24"/>
              </w:rPr>
              <w:t>植物對環境刺激的感應</w:t>
            </w:r>
            <w:r w:rsidR="00147880" w:rsidRPr="00147880">
              <w:rPr>
                <w:rFonts w:ascii="標楷體" w:eastAsia="標楷體" w:hAnsi="標楷體" w:hint="eastAsia"/>
                <w:color w:val="FF0000"/>
                <w:sz w:val="24"/>
                <w:szCs w:val="24"/>
              </w:rPr>
              <w:t>現象，可分成膨壓運動和向性，解釋膨壓運動和向性的成因</w:t>
            </w:r>
            <w:r w:rsidRPr="00147880">
              <w:rPr>
                <w:rFonts w:ascii="標楷體" w:eastAsia="標楷體" w:hAnsi="標楷體" w:hint="eastAsia"/>
                <w:color w:val="FF0000"/>
                <w:sz w:val="24"/>
                <w:szCs w:val="24"/>
              </w:rPr>
              <w:t>。</w:t>
            </w:r>
            <w:r w:rsidR="00147880" w:rsidRPr="00147880">
              <w:rPr>
                <w:rFonts w:ascii="標楷體" w:eastAsia="標楷體" w:hAnsi="標楷體" w:hint="eastAsia"/>
                <w:color w:val="FF0000"/>
                <w:sz w:val="24"/>
                <w:szCs w:val="24"/>
              </w:rPr>
              <w:t>藉由縮時攝影影片呈現植物的感應現象。</w:t>
            </w:r>
          </w:p>
          <w:p w:rsidR="00147880" w:rsidRPr="00147880" w:rsidRDefault="00147880" w:rsidP="00657612">
            <w:pPr>
              <w:spacing w:line="0" w:lineRule="atLeast"/>
              <w:ind w:firstLine="0"/>
              <w:rPr>
                <w:rFonts w:ascii="標楷體" w:eastAsia="標楷體" w:hAnsi="標楷體"/>
                <w:sz w:val="24"/>
                <w:szCs w:val="24"/>
              </w:rPr>
            </w:pP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hint="eastAsia"/>
                <w:sz w:val="24"/>
                <w:szCs w:val="24"/>
              </w:rPr>
              <w:t>第六章：生物體內的恆定</w:t>
            </w:r>
          </w:p>
          <w:p w:rsidR="00657612" w:rsidRPr="00147880" w:rsidRDefault="00657612" w:rsidP="00657612">
            <w:pPr>
              <w:spacing w:line="0" w:lineRule="atLeast"/>
              <w:ind w:firstLine="0"/>
              <w:rPr>
                <w:rFonts w:ascii="標楷體" w:eastAsia="標楷體" w:hAnsi="標楷體"/>
                <w:sz w:val="24"/>
                <w:szCs w:val="24"/>
              </w:rPr>
            </w:pPr>
            <w:r w:rsidRPr="00147880">
              <w:rPr>
                <w:rFonts w:ascii="標楷體" w:eastAsia="標楷體" w:hAnsi="標楷體" w:hint="eastAsia"/>
                <w:sz w:val="24"/>
                <w:szCs w:val="24"/>
              </w:rPr>
              <w:t>˙6-1</w:t>
            </w:r>
            <w:r w:rsidR="00147880">
              <w:rPr>
                <w:rFonts w:ascii="標楷體" w:eastAsia="標楷體" w:hAnsi="標楷體" w:hint="eastAsia"/>
                <w:sz w:val="24"/>
                <w:szCs w:val="24"/>
              </w:rPr>
              <w:t>呼吸與氣體的恆定</w:t>
            </w:r>
          </w:p>
          <w:p w:rsidR="00147880" w:rsidRPr="000720F8" w:rsidRDefault="00657612" w:rsidP="004D3896">
            <w:pPr>
              <w:pStyle w:val="aff0"/>
              <w:numPr>
                <w:ilvl w:val="0"/>
                <w:numId w:val="18"/>
              </w:numPr>
              <w:spacing w:line="0" w:lineRule="atLeast"/>
              <w:ind w:leftChars="0"/>
              <w:jc w:val="left"/>
              <w:rPr>
                <w:rFonts w:ascii="標楷體" w:eastAsia="標楷體" w:hAnsi="標楷體"/>
                <w:color w:val="FF0000"/>
                <w:sz w:val="24"/>
                <w:szCs w:val="24"/>
              </w:rPr>
            </w:pPr>
            <w:r w:rsidRPr="000720F8">
              <w:rPr>
                <w:rFonts w:ascii="標楷體" w:eastAsia="標楷體" w:hAnsi="標楷體" w:hint="eastAsia"/>
                <w:color w:val="FF0000"/>
                <w:sz w:val="24"/>
                <w:szCs w:val="24"/>
              </w:rPr>
              <w:t>講解恆定性的定義，並舉</w:t>
            </w:r>
            <w:r w:rsidR="000720F8" w:rsidRPr="000720F8">
              <w:rPr>
                <w:rFonts w:ascii="標楷體" w:eastAsia="標楷體" w:hAnsi="標楷體" w:hint="eastAsia"/>
                <w:color w:val="FF0000"/>
                <w:sz w:val="24"/>
                <w:szCs w:val="24"/>
              </w:rPr>
              <w:t>生活實</w:t>
            </w:r>
            <w:r w:rsidRPr="000720F8">
              <w:rPr>
                <w:rFonts w:ascii="標楷體" w:eastAsia="標楷體" w:hAnsi="標楷體" w:hint="eastAsia"/>
                <w:color w:val="FF0000"/>
                <w:sz w:val="24"/>
                <w:szCs w:val="24"/>
              </w:rPr>
              <w:t>例</w:t>
            </w:r>
            <w:r w:rsidR="000720F8" w:rsidRPr="000720F8">
              <w:rPr>
                <w:rFonts w:ascii="標楷體" w:eastAsia="標楷體" w:hAnsi="標楷體" w:hint="eastAsia"/>
                <w:color w:val="FF0000"/>
                <w:sz w:val="24"/>
                <w:szCs w:val="24"/>
              </w:rPr>
              <w:t>(例如快跑會喘</w:t>
            </w:r>
            <w:r w:rsidR="000720F8">
              <w:rPr>
                <w:rFonts w:ascii="標楷體" w:eastAsia="標楷體" w:hAnsi="標楷體" w:hint="eastAsia"/>
                <w:color w:val="FF0000"/>
                <w:sz w:val="24"/>
                <w:szCs w:val="24"/>
              </w:rPr>
              <w:t>、中暑與熱衰竭</w:t>
            </w:r>
            <w:r w:rsidR="000720F8" w:rsidRPr="000720F8">
              <w:rPr>
                <w:rFonts w:ascii="標楷體" w:eastAsia="標楷體" w:hAnsi="標楷體" w:hint="eastAsia"/>
                <w:color w:val="FF0000"/>
                <w:sz w:val="24"/>
                <w:szCs w:val="24"/>
              </w:rPr>
              <w:t>)</w:t>
            </w:r>
            <w:r w:rsidRPr="000720F8">
              <w:rPr>
                <w:rFonts w:ascii="標楷體" w:eastAsia="標楷體" w:hAnsi="標楷體" w:hint="eastAsia"/>
                <w:color w:val="FF0000"/>
                <w:sz w:val="24"/>
                <w:szCs w:val="24"/>
              </w:rPr>
              <w:t>為學生說明動物身體維持恆定性的重要性。</w:t>
            </w:r>
          </w:p>
          <w:p w:rsidR="00657612" w:rsidRPr="000A59CA" w:rsidRDefault="00147880" w:rsidP="004D3896">
            <w:pPr>
              <w:pStyle w:val="aff0"/>
              <w:numPr>
                <w:ilvl w:val="0"/>
                <w:numId w:val="18"/>
              </w:numPr>
              <w:spacing w:line="0" w:lineRule="atLeast"/>
              <w:ind w:leftChars="0"/>
              <w:jc w:val="left"/>
              <w:rPr>
                <w:rFonts w:ascii="標楷體" w:eastAsia="標楷體" w:hAnsi="標楷體"/>
                <w:sz w:val="24"/>
                <w:szCs w:val="24"/>
              </w:rPr>
            </w:pPr>
            <w:r w:rsidRPr="00147880">
              <w:rPr>
                <w:rFonts w:ascii="標楷體" w:eastAsia="標楷體" w:hAnsi="標楷體" w:cs="標楷體" w:hint="eastAsia"/>
                <w:color w:val="000000" w:themeColor="text1"/>
                <w:sz w:val="24"/>
                <w:szCs w:val="24"/>
              </w:rPr>
              <w:t>可呈現量化的數據幫助學生理解，例如：人體正常體溫介於</w:t>
            </w:r>
            <w:r w:rsidRPr="00147880">
              <w:rPr>
                <w:rFonts w:ascii="標楷體" w:eastAsia="標楷體" w:hAnsi="標楷體" w:cs="標楷體"/>
                <w:color w:val="000000" w:themeColor="text1"/>
                <w:sz w:val="24"/>
                <w:szCs w:val="24"/>
              </w:rPr>
              <w:t>36</w:t>
            </w:r>
            <w:r w:rsidRPr="00147880">
              <w:rPr>
                <w:rFonts w:ascii="Cambria Math" w:eastAsia="標楷體" w:hAnsi="Cambria Math" w:cs="Cambria Math"/>
                <w:color w:val="000000" w:themeColor="text1"/>
                <w:sz w:val="24"/>
                <w:szCs w:val="24"/>
              </w:rPr>
              <w:t>∼</w:t>
            </w:r>
            <w:r w:rsidRPr="00147880">
              <w:rPr>
                <w:rFonts w:ascii="標楷體" w:eastAsia="標楷體" w:hAnsi="標楷體" w:cs="標楷體" w:hint="eastAsia"/>
                <w:color w:val="000000" w:themeColor="text1"/>
                <w:sz w:val="24"/>
                <w:szCs w:val="24"/>
              </w:rPr>
              <w:t>37 ℃，安靜時心跳約</w:t>
            </w:r>
            <w:r w:rsidRPr="00147880">
              <w:rPr>
                <w:rFonts w:ascii="標楷體" w:eastAsia="標楷體" w:hAnsi="標楷體" w:cs="標楷體"/>
                <w:color w:val="000000" w:themeColor="text1"/>
                <w:sz w:val="24"/>
                <w:szCs w:val="24"/>
              </w:rPr>
              <w:t>60</w:t>
            </w:r>
            <w:r w:rsidRPr="00147880">
              <w:rPr>
                <w:rFonts w:ascii="Cambria Math" w:eastAsia="標楷體" w:hAnsi="Cambria Math" w:cs="Cambria Math"/>
                <w:color w:val="000000" w:themeColor="text1"/>
                <w:sz w:val="24"/>
                <w:szCs w:val="24"/>
              </w:rPr>
              <w:t>∼</w:t>
            </w:r>
            <w:r w:rsidRPr="00147880">
              <w:rPr>
                <w:rFonts w:ascii="標楷體" w:eastAsia="標楷體" w:hAnsi="標楷體" w:cs="標楷體" w:hint="eastAsia"/>
                <w:color w:val="000000" w:themeColor="text1"/>
                <w:sz w:val="24"/>
                <w:szCs w:val="24"/>
              </w:rPr>
              <w:t>80 次</w:t>
            </w:r>
            <w:r w:rsidRPr="00147880">
              <w:rPr>
                <w:rFonts w:ascii="標楷體" w:eastAsia="標楷體" w:hAnsi="標楷體" w:cs="標楷體" w:hint="eastAsia"/>
                <w:color w:val="000000" w:themeColor="text1"/>
                <w:w w:val="50"/>
                <w:sz w:val="24"/>
                <w:szCs w:val="24"/>
              </w:rPr>
              <w:t>／</w:t>
            </w:r>
            <w:r w:rsidRPr="00147880">
              <w:rPr>
                <w:rFonts w:ascii="標楷體" w:eastAsia="標楷體" w:hAnsi="標楷體" w:cs="標楷體" w:hint="eastAsia"/>
                <w:color w:val="000000" w:themeColor="text1"/>
                <w:sz w:val="24"/>
                <w:szCs w:val="24"/>
              </w:rPr>
              <w:t>分鐘，血糖正常範圍約</w:t>
            </w:r>
            <w:r w:rsidRPr="00147880">
              <w:rPr>
                <w:rFonts w:ascii="標楷體" w:eastAsia="標楷體" w:hAnsi="標楷體" w:cs="標楷體"/>
                <w:color w:val="000000" w:themeColor="text1"/>
                <w:sz w:val="24"/>
                <w:szCs w:val="24"/>
              </w:rPr>
              <w:t>70</w:t>
            </w:r>
            <w:r w:rsidRPr="00147880">
              <w:rPr>
                <w:rFonts w:ascii="Cambria Math" w:eastAsia="標楷體" w:hAnsi="Cambria Math" w:cs="Cambria Math"/>
                <w:color w:val="000000" w:themeColor="text1"/>
                <w:sz w:val="24"/>
                <w:szCs w:val="24"/>
              </w:rPr>
              <w:t>∼</w:t>
            </w:r>
            <w:r w:rsidRPr="00147880">
              <w:rPr>
                <w:rFonts w:ascii="標楷體" w:eastAsia="標楷體" w:hAnsi="標楷體" w:cs="標楷體" w:hint="eastAsia"/>
                <w:color w:val="000000" w:themeColor="text1"/>
                <w:sz w:val="24"/>
                <w:szCs w:val="24"/>
              </w:rPr>
              <w:t>90 單位（</w:t>
            </w:r>
            <w:r w:rsidRPr="00147880">
              <w:rPr>
                <w:rFonts w:ascii="標楷體" w:eastAsia="標楷體" w:hAnsi="標楷體" w:cs="標楷體"/>
                <w:color w:val="000000" w:themeColor="text1"/>
                <w:sz w:val="24"/>
                <w:szCs w:val="24"/>
              </w:rPr>
              <w:t>mg</w:t>
            </w:r>
            <w:r w:rsidRPr="00147880">
              <w:rPr>
                <w:rFonts w:ascii="標楷體" w:eastAsia="標楷體" w:hAnsi="標楷體" w:cs="標楷體" w:hint="eastAsia"/>
                <w:color w:val="000000" w:themeColor="text1"/>
                <w:w w:val="50"/>
                <w:sz w:val="24"/>
                <w:szCs w:val="24"/>
              </w:rPr>
              <w:t>／</w:t>
            </w:r>
            <w:r w:rsidRPr="00147880">
              <w:rPr>
                <w:rFonts w:ascii="標楷體" w:eastAsia="標楷體" w:hAnsi="標楷體" w:cs="標楷體"/>
                <w:color w:val="000000" w:themeColor="text1"/>
                <w:sz w:val="24"/>
                <w:szCs w:val="24"/>
              </w:rPr>
              <w:t>dL</w:t>
            </w:r>
            <w:r w:rsidRPr="00147880">
              <w:rPr>
                <w:rFonts w:ascii="標楷體" w:eastAsia="標楷體" w:hAnsi="標楷體" w:cs="標楷體" w:hint="eastAsia"/>
                <w:color w:val="000000" w:themeColor="text1"/>
                <w:sz w:val="24"/>
                <w:szCs w:val="24"/>
              </w:rPr>
              <w:t>），亦可考考學生血壓範圍，並將最新的健康血壓（舒張壓</w:t>
            </w:r>
            <w:r w:rsidRPr="00147880">
              <w:rPr>
                <w:rFonts w:ascii="標楷體" w:eastAsia="標楷體" w:hAnsi="標楷體" w:cs="標楷體"/>
                <w:color w:val="000000" w:themeColor="text1"/>
                <w:sz w:val="24"/>
                <w:szCs w:val="24"/>
              </w:rPr>
              <w:t>70</w:t>
            </w:r>
            <w:r w:rsidRPr="00147880">
              <w:rPr>
                <w:rFonts w:ascii="Cambria Math" w:eastAsia="標楷體" w:hAnsi="Cambria Math" w:cs="Cambria Math"/>
                <w:color w:val="000000" w:themeColor="text1"/>
                <w:sz w:val="24"/>
                <w:szCs w:val="24"/>
              </w:rPr>
              <w:t>∼</w:t>
            </w:r>
            <w:r w:rsidRPr="00147880">
              <w:rPr>
                <w:rFonts w:ascii="標楷體" w:eastAsia="標楷體" w:hAnsi="標楷體" w:cs="標楷體"/>
                <w:color w:val="000000" w:themeColor="text1"/>
                <w:sz w:val="24"/>
                <w:szCs w:val="24"/>
              </w:rPr>
              <w:t>80 mm-Hg</w:t>
            </w:r>
            <w:r w:rsidRPr="00147880">
              <w:rPr>
                <w:rFonts w:ascii="標楷體" w:eastAsia="標楷體" w:hAnsi="標楷體" w:cs="標楷體" w:hint="eastAsia"/>
                <w:color w:val="000000" w:themeColor="text1"/>
                <w:sz w:val="24"/>
                <w:szCs w:val="24"/>
              </w:rPr>
              <w:t>，收縮壓</w:t>
            </w:r>
            <w:r w:rsidRPr="00147880">
              <w:rPr>
                <w:rFonts w:ascii="標楷體" w:eastAsia="標楷體" w:hAnsi="標楷體" w:cs="標楷體"/>
                <w:color w:val="000000" w:themeColor="text1"/>
                <w:sz w:val="24"/>
                <w:szCs w:val="24"/>
              </w:rPr>
              <w:t>110</w:t>
            </w:r>
            <w:r w:rsidRPr="00147880">
              <w:rPr>
                <w:rFonts w:ascii="Cambria Math" w:eastAsia="標楷體" w:hAnsi="Cambria Math" w:cs="Cambria Math"/>
                <w:color w:val="000000" w:themeColor="text1"/>
                <w:sz w:val="24"/>
                <w:szCs w:val="24"/>
              </w:rPr>
              <w:t>∼</w:t>
            </w:r>
            <w:r w:rsidRPr="00147880">
              <w:rPr>
                <w:rFonts w:ascii="標楷體" w:eastAsia="標楷體" w:hAnsi="標楷體" w:cs="標楷體" w:hint="eastAsia"/>
                <w:color w:val="000000" w:themeColor="text1"/>
                <w:sz w:val="24"/>
                <w:szCs w:val="24"/>
              </w:rPr>
              <w:t>120 mm-Hg）介紹給</w:t>
            </w:r>
            <w:r w:rsidRPr="00147880">
              <w:rPr>
                <w:rFonts w:ascii="標楷體" w:eastAsia="標楷體" w:hAnsi="標楷體" w:cs="標楷體" w:hint="eastAsia"/>
                <w:color w:val="000000" w:themeColor="text1"/>
                <w:sz w:val="24"/>
                <w:szCs w:val="24"/>
              </w:rPr>
              <w:lastRenderedPageBreak/>
              <w:t>學生，以具體數據建立恆定性的概念。</w:t>
            </w: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Default="000A59CA" w:rsidP="000A59CA">
            <w:pPr>
              <w:spacing w:line="0" w:lineRule="atLeast"/>
              <w:jc w:val="left"/>
              <w:rPr>
                <w:rFonts w:ascii="標楷體" w:eastAsia="標楷體" w:hAnsi="標楷體"/>
                <w:sz w:val="24"/>
                <w:szCs w:val="24"/>
              </w:rPr>
            </w:pPr>
          </w:p>
          <w:p w:rsidR="000A59CA" w:rsidRPr="000A59CA" w:rsidRDefault="000A59CA" w:rsidP="000A59CA">
            <w:pPr>
              <w:spacing w:line="0" w:lineRule="atLeast"/>
              <w:jc w:val="left"/>
              <w:rPr>
                <w:rFonts w:ascii="標楷體" w:eastAsia="標楷體" w:hAnsi="標楷體"/>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147880" w:rsidRDefault="00657612" w:rsidP="00657612">
            <w:pPr>
              <w:spacing w:line="0" w:lineRule="atLeast"/>
              <w:ind w:firstLine="0"/>
              <w:jc w:val="center"/>
              <w:rPr>
                <w:rFonts w:ascii="標楷體" w:eastAsia="標楷體" w:hAnsi="標楷體" w:cs="標楷體"/>
                <w:color w:val="FF0000"/>
                <w:sz w:val="24"/>
                <w:szCs w:val="24"/>
              </w:rPr>
            </w:pPr>
            <w:r w:rsidRPr="00147880">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47880" w:rsidRDefault="00657612" w:rsidP="00657612">
            <w:pPr>
              <w:spacing w:line="0" w:lineRule="atLeast"/>
              <w:ind w:firstLine="0"/>
              <w:jc w:val="left"/>
              <w:rPr>
                <w:rFonts w:ascii="標楷體" w:eastAsia="標楷體" w:hAnsi="標楷體" w:cs="標楷體"/>
                <w:color w:val="000000" w:themeColor="text1"/>
                <w:sz w:val="24"/>
                <w:szCs w:val="24"/>
              </w:rPr>
            </w:pPr>
            <w:r w:rsidRPr="00147880">
              <w:rPr>
                <w:rFonts w:ascii="標楷體" w:eastAsia="標楷體" w:hAnsi="標楷體" w:cs="標楷體" w:hint="eastAsia"/>
                <w:color w:val="000000" w:themeColor="text1"/>
                <w:sz w:val="24"/>
                <w:szCs w:val="24"/>
              </w:rPr>
              <w:t>1.</w:t>
            </w:r>
            <w:r w:rsidR="00147880" w:rsidRPr="006E26C4">
              <w:rPr>
                <w:rFonts w:ascii="標楷體" w:eastAsia="標楷體" w:hAnsi="標楷體" w:cs="標楷體" w:hint="eastAsia"/>
                <w:color w:val="000000" w:themeColor="text1"/>
                <w:sz w:val="24"/>
                <w:szCs w:val="24"/>
              </w:rPr>
              <w:t xml:space="preserve"> 南一七上自然教科書。</w:t>
            </w:r>
          </w:p>
          <w:p w:rsidR="00657612" w:rsidRPr="00147880" w:rsidRDefault="00147880" w:rsidP="00657612">
            <w:pPr>
              <w:spacing w:line="0" w:lineRule="atLeast"/>
              <w:ind w:firstLine="0"/>
              <w:jc w:val="left"/>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w:t>
            </w:r>
            <w:r w:rsidR="00657612" w:rsidRPr="00147880">
              <w:rPr>
                <w:rFonts w:ascii="標楷體" w:eastAsia="標楷體" w:hAnsi="標楷體" w:cs="標楷體" w:hint="eastAsia"/>
                <w:color w:val="FF0000"/>
                <w:sz w:val="24"/>
                <w:szCs w:val="24"/>
              </w:rPr>
              <w:t>含羞草</w:t>
            </w:r>
            <w:r w:rsidRPr="00147880">
              <w:rPr>
                <w:rFonts w:ascii="標楷體" w:eastAsia="標楷體" w:hAnsi="標楷體" w:cs="標楷體" w:hint="eastAsia"/>
                <w:color w:val="FF0000"/>
                <w:sz w:val="24"/>
                <w:szCs w:val="24"/>
              </w:rPr>
              <w:t>、捕蠅草、毛氈苔</w:t>
            </w:r>
            <w:r w:rsidR="000720F8">
              <w:rPr>
                <w:rFonts w:ascii="標楷體" w:eastAsia="標楷體" w:hAnsi="標楷體" w:cs="標楷體" w:hint="eastAsia"/>
                <w:color w:val="FF0000"/>
                <w:sz w:val="24"/>
                <w:szCs w:val="24"/>
              </w:rPr>
              <w:t>、種在窗邊的植物</w:t>
            </w:r>
            <w:r w:rsidRPr="00147880">
              <w:rPr>
                <w:rFonts w:ascii="標楷體" w:eastAsia="標楷體" w:hAnsi="標楷體" w:cs="標楷體" w:hint="eastAsia"/>
                <w:color w:val="FF0000"/>
                <w:sz w:val="24"/>
                <w:szCs w:val="24"/>
              </w:rPr>
              <w:t>盆栽</w:t>
            </w:r>
            <w:r w:rsidR="00657612" w:rsidRPr="00147880">
              <w:rPr>
                <w:rFonts w:ascii="標楷體" w:eastAsia="標楷體" w:hAnsi="標楷體" w:cs="標楷體" w:hint="eastAsia"/>
                <w:color w:val="FF0000"/>
                <w:sz w:val="24"/>
                <w:szCs w:val="24"/>
              </w:rPr>
              <w:t>。</w:t>
            </w:r>
          </w:p>
          <w:p w:rsidR="00147880" w:rsidRPr="00147880" w:rsidRDefault="00147880" w:rsidP="00147880">
            <w:pPr>
              <w:spacing w:line="0" w:lineRule="atLeast"/>
              <w:ind w:firstLine="0"/>
              <w:jc w:val="left"/>
              <w:rPr>
                <w:rFonts w:ascii="標楷體" w:eastAsia="標楷體" w:hAnsi="標楷體" w:cs="標楷體"/>
                <w:color w:val="FF0000"/>
                <w:sz w:val="24"/>
                <w:szCs w:val="24"/>
              </w:rPr>
            </w:pPr>
            <w:r w:rsidRPr="00147880">
              <w:rPr>
                <w:rFonts w:ascii="標楷體" w:eastAsia="標楷體" w:hAnsi="標楷體" w:cs="標楷體" w:hint="eastAsia"/>
                <w:color w:val="FF0000"/>
                <w:sz w:val="24"/>
                <w:szCs w:val="24"/>
              </w:rPr>
              <w:t>3.</w:t>
            </w:r>
            <w:r w:rsidRPr="00147880">
              <w:rPr>
                <w:rFonts w:ascii="標楷體" w:eastAsia="標楷體" w:hAnsi="標楷體" w:hint="eastAsia"/>
                <w:color w:val="FF0000"/>
                <w:sz w:val="24"/>
                <w:szCs w:val="24"/>
              </w:rPr>
              <w:t xml:space="preserve"> 膨壓運動和向性縮時攝影影片。</w:t>
            </w:r>
          </w:p>
          <w:p w:rsidR="00657612" w:rsidRPr="00147880" w:rsidRDefault="00657612" w:rsidP="00657612">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47880" w:rsidRDefault="00147880" w:rsidP="00147880">
            <w:pPr>
              <w:pStyle w:val="aff9"/>
              <w:spacing w:line="0" w:lineRule="atLeast"/>
              <w:rPr>
                <w:rFonts w:ascii="標楷體" w:eastAsia="標楷體" w:hAnsi="標楷體"/>
                <w:szCs w:val="24"/>
              </w:rPr>
            </w:pPr>
            <w:r>
              <w:rPr>
                <w:rFonts w:ascii="標楷體" w:eastAsia="標楷體" w:hAnsi="標楷體" w:hint="eastAsia"/>
                <w:szCs w:val="24"/>
              </w:rPr>
              <w:t>學習單</w:t>
            </w:r>
          </w:p>
          <w:p w:rsidR="00657612" w:rsidRPr="00147880" w:rsidRDefault="00147880" w:rsidP="00147880">
            <w:pPr>
              <w:pStyle w:val="aff9"/>
              <w:spacing w:line="0" w:lineRule="atLeast"/>
              <w:rPr>
                <w:rFonts w:ascii="標楷體" w:eastAsia="標楷體" w:hAnsi="標楷體"/>
                <w:szCs w:val="24"/>
              </w:rPr>
            </w:pPr>
            <w:r>
              <w:rPr>
                <w:rFonts w:ascii="標楷體" w:eastAsia="標楷體" w:hAnsi="標楷體" w:hint="eastAsia"/>
                <w:szCs w:val="24"/>
              </w:rPr>
              <w:t>課堂參與態度</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147880" w:rsidRDefault="00657612" w:rsidP="0065761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657612" w:rsidRPr="00F04894" w:rsidRDefault="00657612" w:rsidP="00657612">
            <w:pPr>
              <w:adjustRightInd w:val="0"/>
              <w:snapToGrid w:val="0"/>
              <w:spacing w:line="0" w:lineRule="atLeast"/>
              <w:ind w:firstLine="0"/>
              <w:jc w:val="left"/>
              <w:rPr>
                <w:rFonts w:ascii="標楷體" w:eastAsia="標楷體" w:hAnsi="標楷體" w:cs="標楷體"/>
                <w:sz w:val="16"/>
                <w:szCs w:val="16"/>
              </w:rPr>
            </w:pPr>
          </w:p>
        </w:tc>
      </w:tr>
      <w:tr w:rsidR="0065761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57612" w:rsidRPr="00F7491A" w:rsidRDefault="00657612" w:rsidP="00657612">
            <w:pPr>
              <w:snapToGrid w:val="0"/>
              <w:spacing w:line="240" w:lineRule="atLeast"/>
              <w:rPr>
                <w:rFonts w:ascii="標楷體" w:eastAsia="標楷體" w:hAnsi="標楷體"/>
                <w:sz w:val="24"/>
                <w:szCs w:val="24"/>
                <w:lang w:eastAsia="zh-HK"/>
              </w:rPr>
            </w:pPr>
            <w:r w:rsidRPr="00F7491A">
              <w:rPr>
                <w:rFonts w:ascii="標楷體" w:eastAsia="標楷體" w:hAnsi="標楷體" w:hint="eastAsia"/>
                <w:sz w:val="24"/>
                <w:szCs w:val="24"/>
                <w:lang w:eastAsia="zh-HK"/>
              </w:rPr>
              <w:lastRenderedPageBreak/>
              <w:t>第</w:t>
            </w:r>
            <w:r w:rsidRPr="00F7491A">
              <w:rPr>
                <w:rFonts w:ascii="標楷體" w:eastAsia="標楷體" w:hAnsi="標楷體"/>
                <w:sz w:val="24"/>
                <w:szCs w:val="24"/>
                <w:lang w:eastAsia="zh-HK"/>
              </w:rPr>
              <w:t>1</w:t>
            </w:r>
            <w:r w:rsidRPr="00F7491A">
              <w:rPr>
                <w:rFonts w:ascii="標楷體" w:eastAsia="標楷體" w:hAnsi="標楷體" w:hint="eastAsia"/>
                <w:sz w:val="24"/>
                <w:szCs w:val="24"/>
              </w:rPr>
              <w:t>8</w:t>
            </w:r>
            <w:r w:rsidRPr="00F7491A">
              <w:rPr>
                <w:rFonts w:ascii="標楷體" w:eastAsia="標楷體" w:hAnsi="標楷體" w:hint="eastAsia"/>
                <w:sz w:val="24"/>
                <w:szCs w:val="24"/>
                <w:lang w:eastAsia="zh-HK"/>
              </w:rPr>
              <w:t>週</w:t>
            </w:r>
          </w:p>
          <w:p w:rsidR="00657612" w:rsidRPr="00F7491A" w:rsidRDefault="00657612" w:rsidP="00657612">
            <w:pPr>
              <w:snapToGrid w:val="0"/>
              <w:spacing w:line="240" w:lineRule="atLeast"/>
              <w:rPr>
                <w:rFonts w:ascii="標楷體" w:eastAsia="標楷體" w:hAnsi="標楷體"/>
                <w:sz w:val="24"/>
                <w:szCs w:val="24"/>
                <w:lang w:eastAsia="zh-HK"/>
              </w:rPr>
            </w:pPr>
            <w:r w:rsidRPr="00F7491A">
              <w:rPr>
                <w:rFonts w:ascii="標楷體" w:eastAsia="標楷體" w:hAnsi="標楷體" w:cs="標楷體" w:hint="eastAsia"/>
                <w:color w:val="auto"/>
                <w:sz w:val="24"/>
                <w:szCs w:val="24"/>
              </w:rPr>
              <w:t>(12/28~1/3)</w:t>
            </w:r>
          </w:p>
        </w:tc>
        <w:tc>
          <w:tcPr>
            <w:tcW w:w="1559" w:type="dxa"/>
            <w:tcBorders>
              <w:top w:val="single" w:sz="8" w:space="0" w:color="000000"/>
              <w:left w:val="single" w:sz="8" w:space="0" w:color="000000"/>
              <w:bottom w:val="single" w:sz="8" w:space="0" w:color="000000"/>
              <w:right w:val="single" w:sz="8" w:space="0" w:color="000000"/>
            </w:tcBorders>
          </w:tcPr>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t xml:space="preserve">Bc-Ⅳ-2 細胞利用養分進行呼吸作用釋放能量，供生物生存所需。 </w:t>
            </w:r>
          </w:p>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t>Dc-Ⅳ-4 人體會藉由各系統的協調，使體內所含的物質以及各種狀態能維持在一定範圍內。</w:t>
            </w:r>
          </w:p>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t>Dc-Ⅳ-5 生物體能覺察外界環境變化、採取適當的反應以使體內環境維持恆定，這些現象能以觀察或改變自變項的方式來探討。</w:t>
            </w:r>
          </w:p>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lastRenderedPageBreak/>
              <w:t>Db-Ⅳ-3 動物體（以人體為例）藉由呼吸系統與外界交換氣體。</w:t>
            </w:r>
          </w:p>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t>Me-Ⅳ-1 環境汙染物對生物生長的影響及應用。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lastRenderedPageBreak/>
              <w:t>ai -Ⅳ-1 動手實作解決問題或驗證自己想法，而獲得成就感。</w:t>
            </w:r>
          </w:p>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t>ai -Ⅳ-3透過所學到的科學知識和科學探索的各種方法，解釋自然現象發生的原因，建立科學學習的自信心。</w:t>
            </w:r>
          </w:p>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sz w:val="24"/>
                <w:szCs w:val="24"/>
              </w:rPr>
              <w:t>tr-IV-1能將所習得的知識正確的連結到所觀察到的自然現象及實驗數據，並推論出其中的關聯，進而運用習得的知識來解釋自己論點的正確性。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hint="eastAsia"/>
                <w:sz w:val="24"/>
                <w:szCs w:val="24"/>
              </w:rPr>
              <w:t>第六章：生物體內的恆定</w:t>
            </w:r>
          </w:p>
          <w:p w:rsidR="00657612" w:rsidRPr="00F7491A" w:rsidRDefault="00657612" w:rsidP="00657612">
            <w:pPr>
              <w:spacing w:line="0" w:lineRule="atLeast"/>
              <w:ind w:firstLine="0"/>
              <w:rPr>
                <w:rFonts w:ascii="標楷體" w:eastAsia="標楷體" w:hAnsi="標楷體"/>
                <w:sz w:val="24"/>
                <w:szCs w:val="24"/>
              </w:rPr>
            </w:pPr>
            <w:r w:rsidRPr="00F7491A">
              <w:rPr>
                <w:rFonts w:ascii="標楷體" w:eastAsia="標楷體" w:hAnsi="標楷體" w:hint="eastAsia"/>
                <w:sz w:val="24"/>
                <w:szCs w:val="24"/>
              </w:rPr>
              <w:t>˙6-1</w:t>
            </w:r>
            <w:r w:rsidR="00F7491A">
              <w:rPr>
                <w:rFonts w:ascii="標楷體" w:eastAsia="標楷體" w:hAnsi="標楷體" w:hint="eastAsia"/>
                <w:sz w:val="24"/>
                <w:szCs w:val="24"/>
              </w:rPr>
              <w:t>呼吸與氣體的恆定</w:t>
            </w:r>
          </w:p>
          <w:p w:rsidR="00F7491A" w:rsidRPr="00F7491A" w:rsidRDefault="00F7491A" w:rsidP="004D3896">
            <w:pPr>
              <w:pStyle w:val="aff0"/>
              <w:numPr>
                <w:ilvl w:val="0"/>
                <w:numId w:val="19"/>
              </w:numPr>
              <w:spacing w:line="0" w:lineRule="atLeast"/>
              <w:ind w:leftChars="0"/>
              <w:rPr>
                <w:rFonts w:ascii="標楷體" w:eastAsia="標楷體" w:hAnsi="標楷體"/>
                <w:color w:val="FF0000"/>
                <w:sz w:val="24"/>
                <w:szCs w:val="24"/>
              </w:rPr>
            </w:pPr>
            <w:r w:rsidRPr="00F7491A">
              <w:rPr>
                <w:rFonts w:ascii="標楷體" w:eastAsia="標楷體" w:hAnsi="標楷體" w:hint="eastAsia"/>
                <w:color w:val="FF0000"/>
                <w:sz w:val="24"/>
                <w:szCs w:val="24"/>
              </w:rPr>
              <w:t>呼吸作用對學生而言較陌生</w:t>
            </w:r>
            <w:r w:rsidR="00657612" w:rsidRPr="00F7491A">
              <w:rPr>
                <w:rFonts w:ascii="標楷體" w:eastAsia="標楷體" w:hAnsi="標楷體" w:hint="eastAsia"/>
                <w:color w:val="FF0000"/>
                <w:sz w:val="24"/>
                <w:szCs w:val="24"/>
              </w:rPr>
              <w:t>，</w:t>
            </w:r>
            <w:r w:rsidRPr="00F7491A">
              <w:rPr>
                <w:rFonts w:ascii="標楷體" w:eastAsia="標楷體" w:hAnsi="標楷體" w:hint="eastAsia"/>
                <w:color w:val="FF0000"/>
                <w:sz w:val="24"/>
                <w:szCs w:val="24"/>
              </w:rPr>
              <w:t>須幫助學生區別呼吸運動和呼吸作用</w:t>
            </w:r>
            <w:r w:rsidR="00657612" w:rsidRPr="00F7491A">
              <w:rPr>
                <w:rFonts w:ascii="標楷體" w:eastAsia="標楷體" w:hAnsi="標楷體" w:hint="eastAsia"/>
                <w:color w:val="FF0000"/>
                <w:sz w:val="24"/>
                <w:szCs w:val="24"/>
              </w:rPr>
              <w:t>。</w:t>
            </w:r>
          </w:p>
          <w:p w:rsidR="00657612" w:rsidRPr="00F7491A" w:rsidRDefault="00F7491A" w:rsidP="004D3896">
            <w:pPr>
              <w:pStyle w:val="aff0"/>
              <w:numPr>
                <w:ilvl w:val="0"/>
                <w:numId w:val="19"/>
              </w:numPr>
              <w:spacing w:line="0" w:lineRule="atLeast"/>
              <w:ind w:leftChars="0"/>
              <w:rPr>
                <w:rFonts w:ascii="標楷體" w:eastAsia="標楷體" w:hAnsi="標楷體"/>
                <w:color w:val="FF0000"/>
                <w:sz w:val="24"/>
                <w:szCs w:val="24"/>
              </w:rPr>
            </w:pPr>
            <w:r w:rsidRPr="00F7491A">
              <w:rPr>
                <w:rFonts w:ascii="標楷體" w:eastAsia="標楷體" w:hAnsi="標楷體" w:hint="eastAsia"/>
                <w:color w:val="FF0000"/>
                <w:sz w:val="24"/>
                <w:szCs w:val="24"/>
              </w:rPr>
              <w:t>認識動、植物氣體交換的構造。</w:t>
            </w:r>
            <w:r>
              <w:rPr>
                <w:rFonts w:ascii="標楷體" w:eastAsia="標楷體" w:hAnsi="標楷體" w:hint="eastAsia"/>
                <w:color w:val="FF0000"/>
                <w:sz w:val="24"/>
                <w:szCs w:val="24"/>
              </w:rPr>
              <w:t>並帶學生思考呼吸構造型態與該生物生存環境之間的對應關係。</w:t>
            </w:r>
          </w:p>
          <w:p w:rsidR="00F7491A" w:rsidRPr="00F7491A" w:rsidRDefault="00F7491A" w:rsidP="004D3896">
            <w:pPr>
              <w:pStyle w:val="aff0"/>
              <w:numPr>
                <w:ilvl w:val="0"/>
                <w:numId w:val="19"/>
              </w:numPr>
              <w:spacing w:line="0" w:lineRule="atLeast"/>
              <w:ind w:leftChars="0"/>
              <w:rPr>
                <w:rFonts w:ascii="標楷體" w:eastAsia="標楷體" w:hAnsi="標楷體"/>
                <w:sz w:val="24"/>
                <w:szCs w:val="24"/>
              </w:rPr>
            </w:pPr>
            <w:r>
              <w:rPr>
                <w:rFonts w:ascii="標楷體" w:eastAsia="標楷體" w:hAnsi="標楷體" w:hint="eastAsia"/>
                <w:color w:val="FF0000"/>
                <w:sz w:val="24"/>
                <w:szCs w:val="24"/>
              </w:rPr>
              <w:t>介紹人體的呼吸器官及功能。</w:t>
            </w:r>
          </w:p>
          <w:p w:rsidR="00F7491A" w:rsidRPr="006802F9" w:rsidRDefault="00F7491A" w:rsidP="004D3896">
            <w:pPr>
              <w:pStyle w:val="aff0"/>
              <w:numPr>
                <w:ilvl w:val="0"/>
                <w:numId w:val="19"/>
              </w:numPr>
              <w:spacing w:line="0" w:lineRule="atLeast"/>
              <w:ind w:leftChars="0"/>
              <w:rPr>
                <w:rFonts w:ascii="標楷體" w:eastAsia="標楷體" w:hAnsi="標楷體"/>
                <w:sz w:val="24"/>
                <w:szCs w:val="24"/>
              </w:rPr>
            </w:pPr>
            <w:r w:rsidRPr="00F7491A">
              <w:rPr>
                <w:rFonts w:ascii="標楷體" w:eastAsia="標楷體" w:hAnsi="標楷體" w:hint="eastAsia"/>
                <w:color w:val="FF0000"/>
                <w:sz w:val="24"/>
                <w:szCs w:val="24"/>
              </w:rPr>
              <w:t>介紹人體呼吸運動的過程及橫膈、肋骨位置變化如何改變胸腔壓力大小。</w:t>
            </w:r>
            <w:r w:rsidR="006802F9" w:rsidRPr="006802F9">
              <w:rPr>
                <w:rFonts w:ascii="標楷體" w:eastAsia="標楷體" w:hAnsi="標楷體" w:cs="標楷體" w:hint="eastAsia"/>
                <w:color w:val="FF0000"/>
                <w:sz w:val="24"/>
                <w:szCs w:val="24"/>
              </w:rPr>
              <w:t>可請學生靜靜地觀察別人或對著鏡子看看自己，甚至可以告訴學生吸氣時，小腹會因橫膈下降，壓迫腹部內臟而向外微凸。</w:t>
            </w:r>
          </w:p>
          <w:p w:rsidR="006802F9" w:rsidRPr="00F7491A" w:rsidRDefault="006802F9" w:rsidP="004D3896">
            <w:pPr>
              <w:pStyle w:val="aff0"/>
              <w:numPr>
                <w:ilvl w:val="0"/>
                <w:numId w:val="19"/>
              </w:numPr>
              <w:spacing w:line="0" w:lineRule="atLeast"/>
              <w:ind w:leftChars="0"/>
              <w:rPr>
                <w:rFonts w:ascii="標楷體" w:eastAsia="標楷體" w:hAnsi="標楷體"/>
                <w:sz w:val="24"/>
                <w:szCs w:val="24"/>
              </w:rPr>
            </w:pPr>
            <w:r>
              <w:rPr>
                <w:rFonts w:ascii="標楷體" w:eastAsia="標楷體" w:hAnsi="標楷體" w:cs="標楷體" w:hint="eastAsia"/>
                <w:color w:val="000000" w:themeColor="text1"/>
                <w:sz w:val="24"/>
                <w:szCs w:val="24"/>
              </w:rPr>
              <w:t>帶學生製作呼吸模型。並且</w:t>
            </w:r>
            <w:r w:rsidRPr="00F7491A">
              <w:rPr>
                <w:rFonts w:ascii="標楷體" w:eastAsia="標楷體" w:hAnsi="標楷體" w:cs="標楷體" w:hint="eastAsia"/>
                <w:color w:val="000000" w:themeColor="text1"/>
                <w:sz w:val="24"/>
                <w:szCs w:val="24"/>
              </w:rPr>
              <w:t>可以和學生討論以下問題：(1)鋼筋穿過胸膛時，為何不要拔出。(2)戰場上子彈穿過士兵胸膛，為何士兵因此呼</w:t>
            </w:r>
            <w:r w:rsidRPr="00F7491A">
              <w:rPr>
                <w:rFonts w:ascii="標楷體" w:eastAsia="標楷體" w:hAnsi="標楷體" w:cs="標楷體" w:hint="eastAsia"/>
                <w:color w:val="000000" w:themeColor="text1"/>
                <w:sz w:val="24"/>
                <w:szCs w:val="24"/>
              </w:rPr>
              <w:lastRenderedPageBreak/>
              <w:t>吸困難。(3)食物噎住氣管開口時，為何救護員會在脖子氣管上穿刺開口。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F7491A" w:rsidRDefault="00657612" w:rsidP="00657612">
            <w:pPr>
              <w:spacing w:line="0" w:lineRule="atLeast"/>
              <w:ind w:firstLine="0"/>
              <w:jc w:val="center"/>
              <w:rPr>
                <w:rFonts w:ascii="標楷體" w:eastAsia="標楷體" w:hAnsi="標楷體" w:cs="標楷體"/>
                <w:color w:val="FF0000"/>
                <w:sz w:val="24"/>
                <w:szCs w:val="24"/>
              </w:rPr>
            </w:pPr>
            <w:r w:rsidRPr="00F7491A">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802F9" w:rsidRDefault="00657612" w:rsidP="006802F9">
            <w:pPr>
              <w:spacing w:line="0" w:lineRule="atLeast"/>
              <w:ind w:firstLine="0"/>
              <w:jc w:val="left"/>
              <w:rPr>
                <w:rFonts w:ascii="標楷體" w:eastAsia="標楷體" w:hAnsi="標楷體" w:cs="標楷體"/>
                <w:color w:val="000000" w:themeColor="text1"/>
                <w:sz w:val="24"/>
                <w:szCs w:val="24"/>
              </w:rPr>
            </w:pPr>
            <w:r w:rsidRPr="00F7491A">
              <w:rPr>
                <w:rFonts w:ascii="標楷體" w:eastAsia="標楷體" w:hAnsi="標楷體" w:cs="標楷體" w:hint="eastAsia"/>
                <w:color w:val="000000" w:themeColor="text1"/>
                <w:sz w:val="24"/>
                <w:szCs w:val="24"/>
              </w:rPr>
              <w:t>1.</w:t>
            </w:r>
            <w:r w:rsidR="006802F9" w:rsidRPr="00F7491A">
              <w:rPr>
                <w:rFonts w:ascii="標楷體" w:eastAsia="標楷體" w:hAnsi="標楷體" w:cs="標楷體"/>
                <w:color w:val="000000" w:themeColor="text1"/>
                <w:sz w:val="24"/>
                <w:szCs w:val="24"/>
              </w:rPr>
              <w:t xml:space="preserve"> </w:t>
            </w:r>
            <w:r w:rsidR="006802F9" w:rsidRPr="006E26C4">
              <w:rPr>
                <w:rFonts w:ascii="標楷體" w:eastAsia="標楷體" w:hAnsi="標楷體" w:cs="標楷體" w:hint="eastAsia"/>
                <w:color w:val="000000" w:themeColor="text1"/>
                <w:sz w:val="24"/>
                <w:szCs w:val="24"/>
              </w:rPr>
              <w:t>南一七上自然教科書。</w:t>
            </w:r>
          </w:p>
          <w:p w:rsidR="00657612" w:rsidRPr="00F7491A" w:rsidRDefault="006802F9" w:rsidP="006802F9">
            <w:pPr>
              <w:spacing w:line="0" w:lineRule="atLeast"/>
              <w:ind w:firstLine="0"/>
              <w:jc w:val="left"/>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2.呼吸模型。</w:t>
            </w: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802F9" w:rsidRDefault="006802F9" w:rsidP="006802F9">
            <w:pPr>
              <w:pStyle w:val="aff9"/>
              <w:spacing w:line="0" w:lineRule="atLeast"/>
              <w:rPr>
                <w:rFonts w:ascii="標楷體" w:eastAsia="標楷體" w:hAnsi="標楷體"/>
                <w:szCs w:val="24"/>
              </w:rPr>
            </w:pPr>
            <w:r>
              <w:rPr>
                <w:rFonts w:ascii="標楷體" w:eastAsia="標楷體" w:hAnsi="標楷體" w:hint="eastAsia"/>
                <w:szCs w:val="24"/>
              </w:rPr>
              <w:t>學習單</w:t>
            </w:r>
          </w:p>
          <w:p w:rsidR="00657612" w:rsidRDefault="006802F9" w:rsidP="006802F9">
            <w:pPr>
              <w:pStyle w:val="aff9"/>
              <w:spacing w:line="0" w:lineRule="atLeast"/>
              <w:rPr>
                <w:rFonts w:ascii="標楷體" w:eastAsia="標楷體" w:hAnsi="標楷體"/>
                <w:szCs w:val="24"/>
              </w:rPr>
            </w:pPr>
            <w:r>
              <w:rPr>
                <w:rFonts w:ascii="標楷體" w:eastAsia="標楷體" w:hAnsi="標楷體" w:hint="eastAsia"/>
                <w:szCs w:val="24"/>
              </w:rPr>
              <w:t>課堂參與態度</w:t>
            </w:r>
          </w:p>
          <w:p w:rsidR="006802F9" w:rsidRPr="00F7491A" w:rsidRDefault="006802F9" w:rsidP="006802F9">
            <w:pPr>
              <w:pStyle w:val="aff9"/>
              <w:spacing w:line="0" w:lineRule="atLeast"/>
              <w:rPr>
                <w:rFonts w:ascii="標楷體" w:eastAsia="標楷體" w:hAnsi="標楷體"/>
                <w:szCs w:val="24"/>
              </w:rPr>
            </w:pPr>
            <w:r>
              <w:rPr>
                <w:rFonts w:ascii="標楷體" w:eastAsia="標楷體" w:hAnsi="標楷體" w:hint="eastAsia"/>
                <w:szCs w:val="24"/>
              </w:rPr>
              <w:t>呼吸模型製作成品</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0A59CA" w:rsidRDefault="00657612" w:rsidP="00657612">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color w:val="538135" w:themeColor="accent6" w:themeShade="BF"/>
                <w:sz w:val="24"/>
                <w:szCs w:val="24"/>
              </w:rPr>
              <w:t>【</w:t>
            </w:r>
            <w:r w:rsidRPr="000A59CA">
              <w:rPr>
                <w:rFonts w:ascii="標楷體" w:eastAsia="標楷體" w:hAnsi="標楷體" w:hint="eastAsia"/>
                <w:color w:val="538135" w:themeColor="accent6" w:themeShade="BF"/>
                <w:sz w:val="24"/>
                <w:szCs w:val="24"/>
              </w:rPr>
              <w:t>科技</w:t>
            </w:r>
            <w:r w:rsidRPr="000A59CA">
              <w:rPr>
                <w:rFonts w:ascii="標楷體" w:eastAsia="標楷體" w:hAnsi="標楷體"/>
                <w:color w:val="538135" w:themeColor="accent6" w:themeShade="BF"/>
                <w:sz w:val="24"/>
                <w:szCs w:val="24"/>
              </w:rPr>
              <w:t>教育】</w:t>
            </w:r>
          </w:p>
          <w:p w:rsidR="00657612" w:rsidRPr="000A59CA" w:rsidRDefault="00657612" w:rsidP="00657612">
            <w:pPr>
              <w:spacing w:line="0" w:lineRule="atLeast"/>
              <w:ind w:firstLine="0"/>
              <w:rPr>
                <w:rFonts w:ascii="標楷體" w:eastAsia="標楷體" w:hAnsi="標楷體"/>
                <w:color w:val="538135" w:themeColor="accent6" w:themeShade="BF"/>
                <w:sz w:val="24"/>
                <w:szCs w:val="24"/>
              </w:rPr>
            </w:pPr>
            <w:r w:rsidRPr="000A59CA">
              <w:rPr>
                <w:rFonts w:ascii="標楷體" w:eastAsia="標楷體" w:hAnsi="標楷體" w:hint="eastAsia"/>
                <w:color w:val="538135" w:themeColor="accent6" w:themeShade="BF"/>
                <w:sz w:val="24"/>
                <w:szCs w:val="24"/>
              </w:rPr>
              <w:t>科 E2 了解動手實作的重要性。</w:t>
            </w:r>
          </w:p>
          <w:p w:rsidR="00657612" w:rsidRPr="00F7491A" w:rsidRDefault="00657612" w:rsidP="006802F9">
            <w:pPr>
              <w:spacing w:line="0" w:lineRule="atLeast"/>
              <w:ind w:firstLine="0"/>
              <w:rPr>
                <w:rFonts w:ascii="標楷體" w:eastAsia="標楷體" w:hAnsi="標楷體"/>
                <w:sz w:val="24"/>
                <w:szCs w:val="24"/>
              </w:rPr>
            </w:pPr>
            <w:r w:rsidRPr="000A59CA">
              <w:rPr>
                <w:rFonts w:ascii="標楷體" w:eastAsia="標楷體" w:hAnsi="標楷體" w:hint="eastAsia"/>
                <w:color w:val="538135" w:themeColor="accent6" w:themeShade="BF"/>
                <w:sz w:val="24"/>
                <w:szCs w:val="24"/>
              </w:rPr>
              <w:t xml:space="preserve">科 E4 體會動手實作的樂趣，並養成正向的科技態度。 </w:t>
            </w:r>
          </w:p>
        </w:tc>
        <w:tc>
          <w:tcPr>
            <w:tcW w:w="1784" w:type="dxa"/>
            <w:tcBorders>
              <w:top w:val="single" w:sz="8" w:space="0" w:color="000000"/>
              <w:bottom w:val="single" w:sz="8" w:space="0" w:color="000000"/>
              <w:right w:val="single" w:sz="8" w:space="0" w:color="000000"/>
            </w:tcBorders>
          </w:tcPr>
          <w:p w:rsidR="00657612" w:rsidRPr="00F04894" w:rsidRDefault="00657612" w:rsidP="00657612">
            <w:pPr>
              <w:adjustRightInd w:val="0"/>
              <w:snapToGrid w:val="0"/>
              <w:spacing w:line="0" w:lineRule="atLeast"/>
              <w:ind w:firstLine="0"/>
              <w:jc w:val="left"/>
              <w:rPr>
                <w:rFonts w:ascii="標楷體" w:eastAsia="標楷體" w:hAnsi="標楷體" w:cs="標楷體"/>
                <w:sz w:val="16"/>
                <w:szCs w:val="16"/>
              </w:rPr>
            </w:pPr>
          </w:p>
        </w:tc>
      </w:tr>
      <w:tr w:rsidR="0065761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57612" w:rsidRPr="006802F9" w:rsidRDefault="00657612" w:rsidP="00657612">
            <w:pPr>
              <w:snapToGrid w:val="0"/>
              <w:spacing w:line="240" w:lineRule="atLeast"/>
              <w:rPr>
                <w:rFonts w:ascii="標楷體" w:eastAsia="標楷體" w:hAnsi="標楷體"/>
                <w:sz w:val="24"/>
                <w:szCs w:val="24"/>
                <w:lang w:eastAsia="zh-HK"/>
              </w:rPr>
            </w:pPr>
            <w:r w:rsidRPr="006802F9">
              <w:rPr>
                <w:rFonts w:ascii="標楷體" w:eastAsia="標楷體" w:hAnsi="標楷體" w:hint="eastAsia"/>
                <w:sz w:val="24"/>
                <w:szCs w:val="24"/>
                <w:lang w:eastAsia="zh-HK"/>
              </w:rPr>
              <w:lastRenderedPageBreak/>
              <w:t>第</w:t>
            </w:r>
            <w:r w:rsidRPr="006802F9">
              <w:rPr>
                <w:rFonts w:ascii="標楷體" w:eastAsia="標楷體" w:hAnsi="標楷體"/>
                <w:sz w:val="24"/>
                <w:szCs w:val="24"/>
                <w:lang w:eastAsia="zh-HK"/>
              </w:rPr>
              <w:t>1</w:t>
            </w:r>
            <w:r w:rsidRPr="006802F9">
              <w:rPr>
                <w:rFonts w:ascii="標楷體" w:eastAsia="標楷體" w:hAnsi="標楷體" w:hint="eastAsia"/>
                <w:sz w:val="24"/>
                <w:szCs w:val="24"/>
              </w:rPr>
              <w:t>9</w:t>
            </w:r>
            <w:r w:rsidRPr="006802F9">
              <w:rPr>
                <w:rFonts w:ascii="標楷體" w:eastAsia="標楷體" w:hAnsi="標楷體" w:hint="eastAsia"/>
                <w:sz w:val="24"/>
                <w:szCs w:val="24"/>
                <w:lang w:eastAsia="zh-HK"/>
              </w:rPr>
              <w:t>週</w:t>
            </w:r>
          </w:p>
          <w:p w:rsidR="00657612" w:rsidRPr="006802F9" w:rsidRDefault="00657612" w:rsidP="00657612">
            <w:pPr>
              <w:snapToGrid w:val="0"/>
              <w:spacing w:line="240" w:lineRule="atLeast"/>
              <w:rPr>
                <w:rFonts w:ascii="標楷體" w:eastAsia="標楷體" w:hAnsi="標楷體"/>
                <w:sz w:val="24"/>
                <w:szCs w:val="24"/>
                <w:lang w:eastAsia="zh-HK"/>
              </w:rPr>
            </w:pPr>
            <w:r w:rsidRPr="006802F9">
              <w:rPr>
                <w:rFonts w:ascii="標楷體" w:eastAsia="標楷體" w:hAnsi="標楷體" w:cs="標楷體" w:hint="eastAsia"/>
                <w:color w:val="auto"/>
                <w:sz w:val="24"/>
                <w:szCs w:val="24"/>
              </w:rPr>
              <w:t>(1/4~1/10)</w:t>
            </w:r>
          </w:p>
        </w:tc>
        <w:tc>
          <w:tcPr>
            <w:tcW w:w="1559" w:type="dxa"/>
            <w:tcBorders>
              <w:top w:val="single" w:sz="8" w:space="0" w:color="000000"/>
              <w:left w:val="single" w:sz="8" w:space="0" w:color="000000"/>
              <w:bottom w:val="single" w:sz="8" w:space="0" w:color="000000"/>
              <w:right w:val="single" w:sz="8" w:space="0" w:color="000000"/>
            </w:tcBorders>
          </w:tcPr>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sz w:val="24"/>
                <w:szCs w:val="24"/>
              </w:rPr>
              <w:t xml:space="preserve">Dc-Ⅳ-2 人體的內分泌系統能調節代謝作用，維持體內物質的恆定。 </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sz w:val="24"/>
                <w:szCs w:val="24"/>
              </w:rPr>
              <w:t>Dc-Ⅳ-4 人體會藉由各系統的協調，使體內所含的物質以及各種狀態能維持在一定範圍內。</w:t>
            </w:r>
          </w:p>
          <w:p w:rsidR="00657612" w:rsidRPr="006802F9" w:rsidRDefault="00657612" w:rsidP="00657612">
            <w:pPr>
              <w:spacing w:line="0" w:lineRule="atLeast"/>
              <w:ind w:firstLine="0"/>
              <w:rPr>
                <w:rFonts w:ascii="標楷體" w:eastAsia="標楷體" w:hAnsi="標楷體"/>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sz w:val="24"/>
                <w:szCs w:val="24"/>
              </w:rPr>
              <w:lastRenderedPageBreak/>
              <w:t>tr-IV-1能將所習得的知識正確的連結到所觀察到的自然現象及實驗數據，並推論出其中的關聯，進而運用習得的知識來解釋自己論點的正確性。</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sz w:val="24"/>
                <w:szCs w:val="24"/>
              </w:rPr>
              <w:t>ai-Ⅳ-3 透過所學到的科學知識和科學探索的各種方</w:t>
            </w:r>
            <w:r w:rsidRPr="006802F9">
              <w:rPr>
                <w:rFonts w:ascii="標楷體" w:eastAsia="標楷體" w:hAnsi="標楷體"/>
                <w:sz w:val="24"/>
                <w:szCs w:val="24"/>
              </w:rPr>
              <w:lastRenderedPageBreak/>
              <w:t>法，解釋自然現象發生的原因，建立科學學習的自信心。</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lastRenderedPageBreak/>
              <w:t>第六章：生物體內的恆定</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˙6-2</w:t>
            </w:r>
            <w:r w:rsidR="006802F9">
              <w:rPr>
                <w:rFonts w:ascii="標楷體" w:eastAsia="標楷體" w:hAnsi="標楷體" w:hint="eastAsia"/>
                <w:sz w:val="24"/>
                <w:szCs w:val="24"/>
              </w:rPr>
              <w:t>血糖的恆定</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1. 強調胰島素和升糖素的功能與兩者對血糖調節之拮抗作用。</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2. 分析血糖對細胞的重要性，使學生了解糖尿病為何會影響健康。</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3. 由血糖過高或過低都會影響健康的事實，強調自然界的變化有一定的規律性，每一種物質都應維持在適當的範圍，過與不及皆會產生問題。</w:t>
            </w:r>
          </w:p>
          <w:p w:rsidR="00657612" w:rsidRDefault="00657612" w:rsidP="00657612">
            <w:pPr>
              <w:spacing w:line="0" w:lineRule="atLeast"/>
              <w:ind w:firstLine="0"/>
              <w:rPr>
                <w:rFonts w:ascii="標楷體" w:eastAsia="標楷體" w:hAnsi="標楷體" w:cs="標楷體"/>
                <w:color w:val="000000" w:themeColor="text1"/>
                <w:sz w:val="24"/>
                <w:szCs w:val="24"/>
              </w:rPr>
            </w:pPr>
            <w:r w:rsidRPr="006802F9">
              <w:rPr>
                <w:rFonts w:ascii="標楷體" w:eastAsia="標楷體" w:hAnsi="標楷體" w:hint="eastAsia"/>
                <w:sz w:val="24"/>
                <w:szCs w:val="24"/>
              </w:rPr>
              <w:lastRenderedPageBreak/>
              <w:t>4. 透過學習調節血糖恆定的機制，引導學生思考如何照顧糖尿病患。</w:t>
            </w:r>
            <w:r w:rsidR="006802F9" w:rsidRPr="006802F9">
              <w:rPr>
                <w:rFonts w:ascii="標楷體" w:eastAsia="標楷體" w:hAnsi="標楷體" w:cs="標楷體" w:hint="eastAsia"/>
                <w:color w:val="000000" w:themeColor="text1"/>
                <w:sz w:val="24"/>
                <w:szCs w:val="24"/>
              </w:rPr>
              <w:t>鼓勵學生討論如何幫助血糖過高的人調控血糖，使其病情不會惡化。或討論如何對因血糖過低而昏迷的人，進行急救。</w:t>
            </w:r>
          </w:p>
          <w:p w:rsidR="006802F9" w:rsidRDefault="006802F9" w:rsidP="00657612">
            <w:pPr>
              <w:spacing w:line="0" w:lineRule="atLeast"/>
              <w:ind w:firstLine="0"/>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5.</w:t>
            </w:r>
            <w:r>
              <w:rPr>
                <w:rFonts w:ascii="標楷體" w:eastAsia="標楷體" w:hAnsi="標楷體" w:cs="標楷體" w:hint="eastAsia"/>
                <w:color w:val="FF0000"/>
                <w:sz w:val="24"/>
                <w:szCs w:val="24"/>
              </w:rPr>
              <w:t>請學生討論如何藉由調控血糖恆定施行正確又有效的減重。</w:t>
            </w:r>
          </w:p>
          <w:p w:rsidR="009A5ADA" w:rsidRDefault="009A5ADA" w:rsidP="00657612">
            <w:pPr>
              <w:spacing w:line="0" w:lineRule="atLeast"/>
              <w:ind w:firstLine="0"/>
              <w:rPr>
                <w:rFonts w:ascii="標楷體" w:eastAsia="標楷體" w:hAnsi="標楷體" w:cs="標楷體"/>
                <w:color w:val="FF0000"/>
                <w:sz w:val="24"/>
                <w:szCs w:val="24"/>
              </w:rPr>
            </w:pPr>
          </w:p>
          <w:p w:rsidR="009A5ADA" w:rsidRPr="006802F9" w:rsidRDefault="009A5ADA" w:rsidP="00657612">
            <w:pPr>
              <w:spacing w:line="0" w:lineRule="atLeast"/>
              <w:ind w:firstLine="0"/>
              <w:rPr>
                <w:rFonts w:ascii="標楷體" w:eastAsia="標楷體" w:hAnsi="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jc w:val="center"/>
              <w:rPr>
                <w:rFonts w:ascii="標楷體" w:eastAsia="標楷體" w:hAnsi="標楷體" w:cs="標楷體"/>
                <w:color w:val="FF0000"/>
                <w:sz w:val="24"/>
                <w:szCs w:val="24"/>
              </w:rPr>
            </w:pPr>
            <w:r w:rsidRPr="006802F9">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802F9">
            <w:pPr>
              <w:spacing w:line="0" w:lineRule="atLeast"/>
              <w:ind w:firstLine="0"/>
              <w:jc w:val="left"/>
              <w:rPr>
                <w:rFonts w:ascii="標楷體" w:eastAsia="標楷體" w:hAnsi="標楷體" w:cs="標楷體"/>
                <w:color w:val="000000" w:themeColor="text1"/>
                <w:sz w:val="24"/>
                <w:szCs w:val="24"/>
              </w:rPr>
            </w:pP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802F9" w:rsidRDefault="006802F9" w:rsidP="006802F9">
            <w:pPr>
              <w:pStyle w:val="aff9"/>
              <w:spacing w:line="0" w:lineRule="atLeast"/>
              <w:rPr>
                <w:rFonts w:ascii="標楷體" w:eastAsia="標楷體" w:hAnsi="標楷體"/>
                <w:szCs w:val="24"/>
              </w:rPr>
            </w:pPr>
            <w:r>
              <w:rPr>
                <w:rFonts w:ascii="標楷體" w:eastAsia="標楷體" w:hAnsi="標楷體" w:hint="eastAsia"/>
                <w:szCs w:val="24"/>
              </w:rPr>
              <w:t>學習單</w:t>
            </w:r>
          </w:p>
          <w:p w:rsidR="006802F9" w:rsidRDefault="006802F9" w:rsidP="006802F9">
            <w:pPr>
              <w:pStyle w:val="aff9"/>
              <w:spacing w:line="0" w:lineRule="atLeast"/>
              <w:rPr>
                <w:rFonts w:ascii="標楷體" w:eastAsia="標楷體" w:hAnsi="標楷體"/>
                <w:szCs w:val="24"/>
              </w:rPr>
            </w:pPr>
            <w:r>
              <w:rPr>
                <w:rFonts w:ascii="標楷體" w:eastAsia="標楷體" w:hAnsi="標楷體" w:hint="eastAsia"/>
                <w:szCs w:val="24"/>
              </w:rPr>
              <w:t>課堂參與態度</w:t>
            </w:r>
          </w:p>
          <w:p w:rsidR="006802F9" w:rsidRDefault="006802F9" w:rsidP="006802F9">
            <w:pPr>
              <w:pStyle w:val="aff9"/>
              <w:spacing w:line="0" w:lineRule="atLeast"/>
              <w:rPr>
                <w:rFonts w:ascii="標楷體" w:eastAsia="標楷體" w:hAnsi="標楷體"/>
                <w:szCs w:val="24"/>
              </w:rPr>
            </w:pPr>
            <w:r>
              <w:rPr>
                <w:rFonts w:ascii="標楷體" w:eastAsia="標楷體" w:hAnsi="標楷體" w:hint="eastAsia"/>
                <w:szCs w:val="24"/>
              </w:rPr>
              <w:t>小組討論</w:t>
            </w:r>
          </w:p>
          <w:p w:rsidR="00657612" w:rsidRPr="006802F9" w:rsidRDefault="006802F9" w:rsidP="006802F9">
            <w:pPr>
              <w:pStyle w:val="aff9"/>
              <w:spacing w:line="0" w:lineRule="atLeast"/>
              <w:rPr>
                <w:rFonts w:ascii="標楷體" w:eastAsia="標楷體" w:hAnsi="標楷體"/>
                <w:szCs w:val="24"/>
              </w:rPr>
            </w:pPr>
            <w:r>
              <w:rPr>
                <w:rFonts w:ascii="標楷體" w:eastAsia="標楷體" w:hAnsi="標楷體" w:hint="eastAsia"/>
                <w:szCs w:val="24"/>
              </w:rPr>
              <w:t>口頭發表</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rPr>
                <w:rFonts w:ascii="標楷體" w:eastAsia="標楷體" w:hAnsi="標楷體"/>
                <w:sz w:val="24"/>
                <w:szCs w:val="24"/>
              </w:rPr>
            </w:pPr>
          </w:p>
        </w:tc>
        <w:tc>
          <w:tcPr>
            <w:tcW w:w="1784" w:type="dxa"/>
            <w:tcBorders>
              <w:top w:val="single" w:sz="8" w:space="0" w:color="000000"/>
              <w:bottom w:val="single" w:sz="8" w:space="0" w:color="000000"/>
              <w:right w:val="single" w:sz="8" w:space="0" w:color="000000"/>
            </w:tcBorders>
          </w:tcPr>
          <w:p w:rsidR="00657612" w:rsidRPr="006802F9" w:rsidRDefault="00657612" w:rsidP="00657612">
            <w:pPr>
              <w:adjustRightInd w:val="0"/>
              <w:snapToGrid w:val="0"/>
              <w:spacing w:line="0" w:lineRule="atLeast"/>
              <w:ind w:firstLine="0"/>
              <w:jc w:val="left"/>
              <w:rPr>
                <w:rFonts w:ascii="標楷體" w:eastAsia="標楷體" w:hAnsi="標楷體" w:cs="標楷體"/>
                <w:sz w:val="24"/>
                <w:szCs w:val="24"/>
              </w:rPr>
            </w:pPr>
          </w:p>
        </w:tc>
      </w:tr>
      <w:tr w:rsidR="0065761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57612" w:rsidRPr="006802F9" w:rsidRDefault="00657612" w:rsidP="00657612">
            <w:pPr>
              <w:snapToGrid w:val="0"/>
              <w:spacing w:line="240" w:lineRule="atLeast"/>
              <w:rPr>
                <w:rFonts w:ascii="標楷體" w:eastAsia="標楷體" w:hAnsi="標楷體"/>
                <w:sz w:val="24"/>
                <w:szCs w:val="24"/>
                <w:lang w:eastAsia="zh-HK"/>
              </w:rPr>
            </w:pPr>
            <w:r w:rsidRPr="006802F9">
              <w:rPr>
                <w:rFonts w:ascii="標楷體" w:eastAsia="標楷體" w:hAnsi="標楷體" w:hint="eastAsia"/>
                <w:sz w:val="24"/>
                <w:szCs w:val="24"/>
                <w:lang w:eastAsia="zh-HK"/>
              </w:rPr>
              <w:lastRenderedPageBreak/>
              <w:t>第</w:t>
            </w:r>
            <w:r w:rsidRPr="006802F9">
              <w:rPr>
                <w:rFonts w:ascii="標楷體" w:eastAsia="標楷體" w:hAnsi="標楷體"/>
                <w:sz w:val="24"/>
                <w:szCs w:val="24"/>
                <w:lang w:eastAsia="zh-HK"/>
              </w:rPr>
              <w:t>20</w:t>
            </w:r>
            <w:r w:rsidRPr="006802F9">
              <w:rPr>
                <w:rFonts w:ascii="標楷體" w:eastAsia="標楷體" w:hAnsi="標楷體" w:hint="eastAsia"/>
                <w:sz w:val="24"/>
                <w:szCs w:val="24"/>
                <w:lang w:eastAsia="zh-HK"/>
              </w:rPr>
              <w:t>週</w:t>
            </w:r>
          </w:p>
          <w:p w:rsidR="00657612" w:rsidRPr="006802F9" w:rsidRDefault="00657612" w:rsidP="00657612">
            <w:pPr>
              <w:snapToGrid w:val="0"/>
              <w:spacing w:line="240" w:lineRule="atLeast"/>
              <w:rPr>
                <w:rFonts w:ascii="標楷體" w:eastAsia="標楷體" w:hAnsi="標楷體"/>
                <w:sz w:val="24"/>
                <w:szCs w:val="24"/>
                <w:lang w:eastAsia="zh-HK"/>
              </w:rPr>
            </w:pPr>
            <w:r w:rsidRPr="006802F9">
              <w:rPr>
                <w:rFonts w:ascii="標楷體" w:eastAsia="標楷體" w:hAnsi="標楷體" w:cs="標楷體" w:hint="eastAsia"/>
                <w:color w:val="auto"/>
                <w:sz w:val="24"/>
                <w:szCs w:val="24"/>
              </w:rPr>
              <w:t>(1/11~</w:t>
            </w:r>
            <w:r w:rsidR="009A5ADA">
              <w:rPr>
                <w:rFonts w:ascii="標楷體" w:eastAsia="標楷體" w:hAnsi="標楷體" w:cs="標楷體" w:hint="eastAsia"/>
                <w:color w:val="auto"/>
                <w:sz w:val="24"/>
                <w:szCs w:val="24"/>
              </w:rPr>
              <w:t xml:space="preserve"> </w:t>
            </w:r>
            <w:r w:rsidRPr="006802F9">
              <w:rPr>
                <w:rFonts w:ascii="標楷體" w:eastAsia="標楷體" w:hAnsi="標楷體" w:cs="標楷體" w:hint="eastAsia"/>
                <w:color w:val="auto"/>
                <w:sz w:val="24"/>
                <w:szCs w:val="24"/>
              </w:rPr>
              <w:t>1/17)</w:t>
            </w:r>
          </w:p>
        </w:tc>
        <w:tc>
          <w:tcPr>
            <w:tcW w:w="1559" w:type="dxa"/>
            <w:tcBorders>
              <w:top w:val="single" w:sz="8" w:space="0" w:color="000000"/>
              <w:left w:val="single" w:sz="8" w:space="0" w:color="000000"/>
              <w:bottom w:val="single" w:sz="8" w:space="0" w:color="000000"/>
              <w:right w:val="single" w:sz="8" w:space="0" w:color="000000"/>
            </w:tcBorders>
          </w:tcPr>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Dc-Ⅳ-4 人體會藉由各系統的協調，使體內所含的物質以及各種狀態能維持在一定範圍內。</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Dc-Ⅳ-5 生物體能覺察外界環境變化、採取適當的反應以</w:t>
            </w:r>
            <w:r w:rsidRPr="006802F9">
              <w:rPr>
                <w:rFonts w:ascii="標楷體" w:eastAsia="標楷體" w:hAnsi="標楷體" w:hint="eastAsia"/>
                <w:sz w:val="24"/>
                <w:szCs w:val="24"/>
              </w:rPr>
              <w:lastRenderedPageBreak/>
              <w:t>使體內環境維持恆定，這些現象能以觀察或改變自變項的方式來探討。</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Me-Ⅳ-1 環境汙染物對生物生長的影響及應用。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sz w:val="24"/>
                <w:szCs w:val="24"/>
              </w:rPr>
              <w:lastRenderedPageBreak/>
              <w:t>tr-IV-1</w:t>
            </w:r>
            <w:r w:rsidRPr="006802F9">
              <w:rPr>
                <w:rFonts w:ascii="標楷體" w:eastAsia="標楷體" w:hAnsi="標楷體" w:hint="eastAsia"/>
                <w:sz w:val="24"/>
                <w:szCs w:val="24"/>
              </w:rPr>
              <w:t>能將所習得的知識正確的連結到所觀察到的自然現象及實驗數據，並推論出其中的關聯，進而運用習得的知識來解釋自己論點的正確性。</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ai-Ⅳ-3 透過所學到的科學知識和科學探</w:t>
            </w:r>
            <w:r w:rsidRPr="006802F9">
              <w:rPr>
                <w:rFonts w:ascii="標楷體" w:eastAsia="標楷體" w:hAnsi="標楷體" w:hint="eastAsia"/>
                <w:sz w:val="24"/>
                <w:szCs w:val="24"/>
              </w:rPr>
              <w:lastRenderedPageBreak/>
              <w:t>索的各種方法，解釋自然現象發生的原因，建立科學學習的自信心。</w:t>
            </w:r>
          </w:p>
          <w:p w:rsidR="00657612" w:rsidRPr="009A5ADA" w:rsidRDefault="00657612" w:rsidP="00657612">
            <w:pPr>
              <w:spacing w:line="0" w:lineRule="atLeast"/>
              <w:ind w:firstLine="0"/>
              <w:rPr>
                <w:rFonts w:ascii="標楷體" w:eastAsia="標楷體" w:hAnsi="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lastRenderedPageBreak/>
              <w:t>第六章：生物體內的恆定</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˙6-3排泄與</w:t>
            </w:r>
            <w:r w:rsidR="009A5ADA">
              <w:rPr>
                <w:rFonts w:ascii="標楷體" w:eastAsia="標楷體" w:hAnsi="標楷體" w:hint="eastAsia"/>
                <w:sz w:val="24"/>
                <w:szCs w:val="24"/>
              </w:rPr>
              <w:t>水分的恆定</w:t>
            </w:r>
          </w:p>
          <w:p w:rsidR="00657612" w:rsidRPr="009A5ADA" w:rsidRDefault="00657612" w:rsidP="00657612">
            <w:pPr>
              <w:spacing w:line="0" w:lineRule="atLeast"/>
              <w:ind w:firstLine="0"/>
              <w:rPr>
                <w:rFonts w:ascii="標楷體" w:eastAsia="標楷體" w:hAnsi="標楷體"/>
                <w:color w:val="FF0000"/>
                <w:sz w:val="24"/>
                <w:szCs w:val="24"/>
              </w:rPr>
            </w:pPr>
            <w:r w:rsidRPr="006802F9">
              <w:rPr>
                <w:rFonts w:ascii="標楷體" w:eastAsia="標楷體" w:hAnsi="標楷體" w:hint="eastAsia"/>
                <w:sz w:val="24"/>
                <w:szCs w:val="24"/>
              </w:rPr>
              <w:t>1. 強調體內水分若無法維持恆定，細胞的形態和生理機能皆會受到影響，藉此突顯調節水分恆定的重要性。</w:t>
            </w:r>
            <w:r w:rsidR="009A5ADA">
              <w:rPr>
                <w:rFonts w:ascii="標楷體" w:eastAsia="標楷體" w:hAnsi="標楷體" w:hint="eastAsia"/>
                <w:color w:val="FF0000"/>
                <w:sz w:val="24"/>
                <w:szCs w:val="24"/>
              </w:rPr>
              <w:t>節由生活實例(運動後或泡湯後需補充水分)來說明水分恆定的重要性。</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2. 介紹植物葉片上氣孔的分布位置及其他防止水分散失的構造，引導學生了解生物體結構在演化上的智慧。</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lastRenderedPageBreak/>
              <w:t>3. 由葉片泌溢現象的功能，強調植物調節體內水分恆定的方法。</w:t>
            </w:r>
          </w:p>
          <w:p w:rsidR="00657612" w:rsidRPr="006802F9"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4. 藉由人體內調節水分恆定的機制，驗證身體透過神經和內分泌系統維持體內環境的恆定。</w:t>
            </w:r>
          </w:p>
          <w:p w:rsidR="009A5ADA" w:rsidRDefault="00657612" w:rsidP="00657612">
            <w:pPr>
              <w:spacing w:line="0" w:lineRule="atLeast"/>
              <w:ind w:firstLine="0"/>
              <w:rPr>
                <w:rFonts w:ascii="標楷體" w:eastAsia="標楷體" w:hAnsi="標楷體"/>
                <w:sz w:val="24"/>
                <w:szCs w:val="24"/>
              </w:rPr>
            </w:pPr>
            <w:r w:rsidRPr="006802F9">
              <w:rPr>
                <w:rFonts w:ascii="標楷體" w:eastAsia="標楷體" w:hAnsi="標楷體" w:hint="eastAsia"/>
                <w:sz w:val="24"/>
                <w:szCs w:val="24"/>
              </w:rPr>
              <w:t>5. 了解生物體內廢物的來源與種類，以及不同排泄器官排除的廢物與調節的情形。</w:t>
            </w:r>
          </w:p>
          <w:p w:rsidR="00657612" w:rsidRPr="006802F9" w:rsidRDefault="009A5ADA" w:rsidP="009A5ADA">
            <w:pPr>
              <w:spacing w:line="0" w:lineRule="atLeast"/>
              <w:ind w:firstLine="0"/>
              <w:rPr>
                <w:rFonts w:ascii="標楷體" w:eastAsia="標楷體" w:hAnsi="標楷體"/>
                <w:sz w:val="24"/>
                <w:szCs w:val="24"/>
              </w:rPr>
            </w:pPr>
            <w:r>
              <w:rPr>
                <w:rFonts w:ascii="標楷體" w:eastAsia="標楷體" w:hAnsi="標楷體" w:hint="eastAsia"/>
                <w:sz w:val="24"/>
                <w:szCs w:val="24"/>
              </w:rPr>
              <w:t>6.</w:t>
            </w:r>
            <w:r w:rsidRPr="009A5ADA">
              <w:rPr>
                <w:rFonts w:ascii="標楷體" w:eastAsia="標楷體" w:hAnsi="標楷體" w:hint="eastAsia"/>
                <w:color w:val="FF0000"/>
                <w:sz w:val="24"/>
                <w:szCs w:val="24"/>
              </w:rPr>
              <w:t>介紹人體泌尿器官的功能。藉由</w:t>
            </w:r>
            <w:r w:rsidRPr="009A5ADA">
              <w:rPr>
                <w:rFonts w:ascii="標楷體" w:eastAsia="標楷體" w:hAnsi="標楷體" w:cs="標楷體" w:hint="eastAsia"/>
                <w:color w:val="FF0000"/>
                <w:sz w:val="24"/>
                <w:szCs w:val="24"/>
              </w:rPr>
              <w:t>討論學校定期舉行之尿液篩檢結果，可以得知哪些身體的狀況，藉以引起學習者關注與自身健康相關的議題。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jc w:val="center"/>
              <w:rPr>
                <w:rFonts w:ascii="標楷體" w:eastAsia="標楷體" w:hAnsi="標楷體" w:cs="標楷體"/>
                <w:color w:val="FF0000"/>
                <w:sz w:val="24"/>
                <w:szCs w:val="24"/>
              </w:rPr>
            </w:pPr>
            <w:r w:rsidRPr="006802F9">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jc w:val="left"/>
              <w:rPr>
                <w:rFonts w:ascii="標楷體" w:eastAsia="標楷體" w:hAnsi="標楷體" w:cs="標楷體"/>
                <w:color w:val="000000" w:themeColor="text1"/>
                <w:sz w:val="24"/>
                <w:szCs w:val="24"/>
              </w:rPr>
            </w:pPr>
            <w:r w:rsidRPr="006802F9">
              <w:rPr>
                <w:rFonts w:ascii="標楷體" w:eastAsia="標楷體" w:hAnsi="標楷體" w:cs="標楷體" w:hint="eastAsia"/>
                <w:color w:val="000000" w:themeColor="text1"/>
                <w:sz w:val="24"/>
                <w:szCs w:val="24"/>
              </w:rPr>
              <w:t>1.</w:t>
            </w:r>
            <w:r w:rsidR="009A5ADA" w:rsidRPr="006802F9">
              <w:rPr>
                <w:rFonts w:ascii="標楷體" w:eastAsia="標楷體" w:hAnsi="標楷體" w:cs="標楷體"/>
                <w:color w:val="000000" w:themeColor="text1"/>
                <w:sz w:val="24"/>
                <w:szCs w:val="24"/>
              </w:rPr>
              <w:t xml:space="preserve"> </w:t>
            </w:r>
            <w:r w:rsidR="009A5ADA" w:rsidRPr="006E26C4">
              <w:rPr>
                <w:rFonts w:ascii="標楷體" w:eastAsia="標楷體" w:hAnsi="標楷體" w:cs="標楷體" w:hint="eastAsia"/>
                <w:color w:val="000000" w:themeColor="text1"/>
                <w:sz w:val="24"/>
                <w:szCs w:val="24"/>
              </w:rPr>
              <w:t>南一七上自然教科書。</w:t>
            </w:r>
          </w:p>
          <w:p w:rsidR="00657612" w:rsidRPr="009A5ADA" w:rsidRDefault="009A5ADA" w:rsidP="00657612">
            <w:pPr>
              <w:spacing w:line="0" w:lineRule="atLeast"/>
              <w:ind w:firstLine="0"/>
              <w:jc w:val="left"/>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w:t>
            </w:r>
            <w:r w:rsidRPr="009A5ADA">
              <w:rPr>
                <w:rFonts w:ascii="標楷體" w:eastAsia="標楷體" w:hAnsi="標楷體" w:cs="標楷體" w:hint="eastAsia"/>
                <w:color w:val="FF0000"/>
                <w:sz w:val="24"/>
                <w:szCs w:val="24"/>
              </w:rPr>
              <w:t>人體腎臟立體模型</w:t>
            </w: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A5ADA" w:rsidRDefault="009A5ADA" w:rsidP="009A5ADA">
            <w:pPr>
              <w:pStyle w:val="aff9"/>
              <w:spacing w:line="0" w:lineRule="atLeast"/>
              <w:rPr>
                <w:rFonts w:ascii="標楷體" w:eastAsia="標楷體" w:hAnsi="標楷體"/>
                <w:szCs w:val="24"/>
              </w:rPr>
            </w:pPr>
            <w:r>
              <w:rPr>
                <w:rFonts w:ascii="標楷體" w:eastAsia="標楷體" w:hAnsi="標楷體" w:hint="eastAsia"/>
                <w:szCs w:val="24"/>
              </w:rPr>
              <w:t>學習單</w:t>
            </w:r>
          </w:p>
          <w:p w:rsidR="009A5ADA" w:rsidRDefault="009A5ADA" w:rsidP="009A5ADA">
            <w:pPr>
              <w:pStyle w:val="aff9"/>
              <w:spacing w:line="0" w:lineRule="atLeast"/>
              <w:rPr>
                <w:rFonts w:ascii="標楷體" w:eastAsia="標楷體" w:hAnsi="標楷體"/>
                <w:szCs w:val="24"/>
              </w:rPr>
            </w:pPr>
            <w:r>
              <w:rPr>
                <w:rFonts w:ascii="標楷體" w:eastAsia="標楷體" w:hAnsi="標楷體" w:hint="eastAsia"/>
                <w:szCs w:val="24"/>
              </w:rPr>
              <w:t>課堂參與態度</w:t>
            </w:r>
          </w:p>
          <w:p w:rsidR="00657612" w:rsidRPr="006802F9" w:rsidRDefault="00657612" w:rsidP="00657612">
            <w:pPr>
              <w:pStyle w:val="aff9"/>
              <w:spacing w:line="0" w:lineRule="atLeast"/>
              <w:rPr>
                <w:rFonts w:ascii="標楷體" w:eastAsia="標楷體" w:hAnsi="標楷體"/>
                <w:szCs w:val="24"/>
              </w:rPr>
            </w:pP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6802F9" w:rsidRDefault="00657612" w:rsidP="00657612">
            <w:pPr>
              <w:spacing w:line="0" w:lineRule="atLeast"/>
              <w:ind w:firstLine="0"/>
              <w:rPr>
                <w:rFonts w:ascii="標楷體" w:eastAsia="標楷體" w:hAnsi="標楷體"/>
                <w:b/>
                <w:sz w:val="24"/>
                <w:szCs w:val="24"/>
              </w:rPr>
            </w:pPr>
          </w:p>
        </w:tc>
        <w:tc>
          <w:tcPr>
            <w:tcW w:w="1784" w:type="dxa"/>
            <w:tcBorders>
              <w:top w:val="single" w:sz="8" w:space="0" w:color="000000"/>
              <w:bottom w:val="single" w:sz="8" w:space="0" w:color="000000"/>
              <w:right w:val="single" w:sz="8" w:space="0" w:color="000000"/>
            </w:tcBorders>
          </w:tcPr>
          <w:p w:rsidR="00657612" w:rsidRPr="006802F9" w:rsidRDefault="00657612" w:rsidP="00657612">
            <w:pPr>
              <w:adjustRightInd w:val="0"/>
              <w:snapToGrid w:val="0"/>
              <w:spacing w:line="0" w:lineRule="atLeast"/>
              <w:ind w:firstLine="0"/>
              <w:jc w:val="left"/>
              <w:rPr>
                <w:rFonts w:ascii="標楷體" w:eastAsia="標楷體" w:hAnsi="標楷體" w:cs="標楷體"/>
                <w:sz w:val="24"/>
                <w:szCs w:val="24"/>
              </w:rPr>
            </w:pPr>
          </w:p>
        </w:tc>
      </w:tr>
      <w:tr w:rsidR="00657612" w:rsidRPr="00500692" w:rsidTr="00CF62F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57612" w:rsidRPr="009A5ADA" w:rsidRDefault="00657612" w:rsidP="00657612">
            <w:pPr>
              <w:snapToGrid w:val="0"/>
              <w:spacing w:line="240" w:lineRule="atLeast"/>
              <w:rPr>
                <w:rFonts w:ascii="標楷體" w:eastAsia="標楷體" w:hAnsi="標楷體"/>
                <w:sz w:val="24"/>
                <w:szCs w:val="24"/>
                <w:lang w:eastAsia="zh-HK"/>
              </w:rPr>
            </w:pPr>
            <w:r w:rsidRPr="009A5ADA">
              <w:rPr>
                <w:rFonts w:ascii="標楷體" w:eastAsia="標楷體" w:hAnsi="標楷體" w:hint="eastAsia"/>
                <w:sz w:val="24"/>
                <w:szCs w:val="24"/>
                <w:lang w:eastAsia="zh-HK"/>
              </w:rPr>
              <w:lastRenderedPageBreak/>
              <w:t>第</w:t>
            </w:r>
            <w:r w:rsidRPr="009A5ADA">
              <w:rPr>
                <w:rFonts w:ascii="標楷體" w:eastAsia="標楷體" w:hAnsi="標楷體"/>
                <w:sz w:val="24"/>
                <w:szCs w:val="24"/>
              </w:rPr>
              <w:t>2</w:t>
            </w:r>
            <w:r w:rsidRPr="009A5ADA">
              <w:rPr>
                <w:rFonts w:ascii="標楷體" w:eastAsia="標楷體" w:hAnsi="標楷體" w:hint="eastAsia"/>
                <w:sz w:val="24"/>
                <w:szCs w:val="24"/>
              </w:rPr>
              <w:t>1</w:t>
            </w:r>
            <w:r w:rsidRPr="009A5ADA">
              <w:rPr>
                <w:rFonts w:ascii="標楷體" w:eastAsia="標楷體" w:hAnsi="標楷體" w:hint="eastAsia"/>
                <w:sz w:val="24"/>
                <w:szCs w:val="24"/>
                <w:lang w:eastAsia="zh-HK"/>
              </w:rPr>
              <w:t>週</w:t>
            </w:r>
          </w:p>
          <w:p w:rsidR="00657612" w:rsidRPr="009A5ADA" w:rsidRDefault="00657612" w:rsidP="00657612">
            <w:pPr>
              <w:jc w:val="center"/>
              <w:rPr>
                <w:rFonts w:ascii="標楷體" w:eastAsia="標楷體" w:hAnsi="標楷體" w:cs="標楷體"/>
                <w:color w:val="auto"/>
                <w:sz w:val="24"/>
                <w:szCs w:val="24"/>
              </w:rPr>
            </w:pPr>
            <w:r w:rsidRPr="009A5ADA">
              <w:rPr>
                <w:rFonts w:ascii="標楷體" w:eastAsia="標楷體" w:hAnsi="標楷體" w:cs="標楷體" w:hint="eastAsia"/>
                <w:color w:val="auto"/>
                <w:sz w:val="24"/>
                <w:szCs w:val="24"/>
              </w:rPr>
              <w:t>(1/18~1/20)</w:t>
            </w:r>
          </w:p>
          <w:p w:rsidR="00657612" w:rsidRPr="009A5ADA" w:rsidRDefault="00657612" w:rsidP="00657612">
            <w:pPr>
              <w:jc w:val="center"/>
              <w:rPr>
                <w:rFonts w:ascii="標楷體" w:eastAsia="標楷體" w:hAnsi="標楷體" w:cs="標楷體"/>
                <w:color w:val="FF0000"/>
                <w:sz w:val="24"/>
                <w:szCs w:val="24"/>
              </w:rPr>
            </w:pPr>
            <w:r w:rsidRPr="009A5ADA">
              <w:rPr>
                <w:rFonts w:ascii="標楷體" w:eastAsia="標楷體" w:hAnsi="標楷體" w:cs="標楷體" w:hint="eastAsia"/>
                <w:color w:val="FF0000"/>
                <w:sz w:val="24"/>
                <w:szCs w:val="24"/>
              </w:rPr>
              <w:t>1/18~</w:t>
            </w:r>
            <w:r w:rsidR="009A5ADA">
              <w:rPr>
                <w:rFonts w:ascii="標楷體" w:eastAsia="標楷體" w:hAnsi="標楷體" w:cs="標楷體" w:hint="eastAsia"/>
                <w:color w:val="FF0000"/>
                <w:sz w:val="24"/>
                <w:szCs w:val="24"/>
              </w:rPr>
              <w:t xml:space="preserve"> </w:t>
            </w:r>
            <w:r w:rsidRPr="009A5ADA">
              <w:rPr>
                <w:rFonts w:ascii="標楷體" w:eastAsia="標楷體" w:hAnsi="標楷體" w:cs="標楷體" w:hint="eastAsia"/>
                <w:color w:val="FF0000"/>
                <w:sz w:val="24"/>
                <w:szCs w:val="24"/>
              </w:rPr>
              <w:t>1/</w:t>
            </w:r>
            <w:r w:rsidR="009A5ADA">
              <w:rPr>
                <w:rFonts w:ascii="標楷體" w:eastAsia="標楷體" w:hAnsi="標楷體" w:cs="標楷體" w:hint="eastAsia"/>
                <w:color w:val="FF0000"/>
                <w:sz w:val="24"/>
                <w:szCs w:val="24"/>
              </w:rPr>
              <w:t>19</w:t>
            </w:r>
            <w:r w:rsidRPr="009A5ADA">
              <w:rPr>
                <w:rFonts w:ascii="標楷體" w:eastAsia="標楷體" w:hAnsi="標楷體" w:cs="標楷體" w:hint="eastAsia"/>
                <w:color w:val="FF0000"/>
                <w:sz w:val="24"/>
                <w:szCs w:val="24"/>
              </w:rPr>
              <w:t>第3次定期評量</w:t>
            </w:r>
          </w:p>
          <w:p w:rsidR="00657612" w:rsidRPr="009A5ADA" w:rsidRDefault="00657612" w:rsidP="00657612">
            <w:pPr>
              <w:snapToGrid w:val="0"/>
              <w:spacing w:line="240" w:lineRule="atLeast"/>
              <w:rPr>
                <w:rFonts w:ascii="標楷體" w:eastAsia="標楷體" w:hAnsi="標楷體"/>
                <w:sz w:val="24"/>
                <w:szCs w:val="24"/>
                <w:lang w:eastAsia="zh-HK"/>
              </w:rPr>
            </w:pPr>
            <w:r w:rsidRPr="009A5ADA">
              <w:rPr>
                <w:rFonts w:ascii="標楷體" w:eastAsia="標楷體" w:hAnsi="標楷體" w:cs="標楷體" w:hint="eastAsia"/>
                <w:color w:val="FF0000"/>
                <w:sz w:val="24"/>
                <w:szCs w:val="24"/>
              </w:rPr>
              <w:t>1/20休業式</w:t>
            </w:r>
          </w:p>
        </w:tc>
        <w:tc>
          <w:tcPr>
            <w:tcW w:w="1559" w:type="dxa"/>
            <w:tcBorders>
              <w:top w:val="single" w:sz="8" w:space="0" w:color="000000"/>
              <w:left w:val="single" w:sz="8" w:space="0" w:color="000000"/>
              <w:bottom w:val="single" w:sz="8" w:space="0" w:color="000000"/>
              <w:right w:val="single" w:sz="8" w:space="0" w:color="000000"/>
            </w:tcBorders>
          </w:tcPr>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t>Dc-Ⅳ-4 人體會藉由各系統的協調，使體內所含的物質以及各種狀態能維持在一定範圍內。</w:t>
            </w:r>
          </w:p>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lastRenderedPageBreak/>
              <w:t xml:space="preserve">Dc-Ⅳ-5 生物體能覺察外界環境變化、採取適當的反應以使體內環境維持恆定，這些現象能以觀察或改變自變項的方式來探討。 </w:t>
            </w:r>
          </w:p>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t>Me-Ⅳ-1 環境汙染物對生物生長的影響及應用。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sz w:val="24"/>
                <w:szCs w:val="24"/>
              </w:rPr>
              <w:lastRenderedPageBreak/>
              <w:t>tr-IV-1</w:t>
            </w:r>
            <w:r w:rsidRPr="009A5ADA">
              <w:rPr>
                <w:rFonts w:ascii="標楷體" w:eastAsia="標楷體" w:hAnsi="標楷體" w:hint="eastAsia"/>
                <w:sz w:val="24"/>
                <w:szCs w:val="24"/>
              </w:rPr>
              <w:t>能將所習得的知識正確的連結到所觀察到的自然現象及實驗數據，並推論出其中的關聯，進而運用習得的知識來</w:t>
            </w:r>
            <w:r w:rsidRPr="009A5ADA">
              <w:rPr>
                <w:rFonts w:ascii="標楷體" w:eastAsia="標楷體" w:hAnsi="標楷體" w:hint="eastAsia"/>
                <w:sz w:val="24"/>
                <w:szCs w:val="24"/>
              </w:rPr>
              <w:lastRenderedPageBreak/>
              <w:t>解釋自己論點的正確性。</w:t>
            </w:r>
          </w:p>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sz w:val="24"/>
                <w:szCs w:val="24"/>
              </w:rPr>
              <w:t>po-</w:t>
            </w:r>
            <w:r w:rsidRPr="009A5ADA">
              <w:rPr>
                <w:rFonts w:ascii="標楷體" w:eastAsia="標楷體" w:hAnsi="標楷體" w:hint="eastAsia"/>
                <w:sz w:val="24"/>
                <w:szCs w:val="24"/>
              </w:rPr>
              <w:t>Ⅳ</w:t>
            </w:r>
            <w:r w:rsidRPr="009A5ADA">
              <w:rPr>
                <w:rFonts w:ascii="標楷體" w:eastAsia="標楷體" w:hAnsi="標楷體"/>
                <w:sz w:val="24"/>
                <w:szCs w:val="24"/>
              </w:rPr>
              <w:t>-1</w:t>
            </w:r>
            <w:r w:rsidRPr="009A5ADA">
              <w:rPr>
                <w:rFonts w:ascii="標楷體" w:eastAsia="標楷體" w:hAnsi="標楷體" w:hint="eastAsia"/>
                <w:sz w:val="24"/>
                <w:szCs w:val="24"/>
              </w:rPr>
              <w:t>能從學習活動、日常經驗及科技運用、自然環境、書刊及網路媒體中，進行各種有計畫的觀察，進而能察覺問題。</w:t>
            </w:r>
          </w:p>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t>ai-Ⅳ-3 透過所學到的科學知識和科學探索的各種方法，解釋自然現象發生的原因，建立科學學習的自信心。</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lastRenderedPageBreak/>
              <w:t>第六章：生物體內的恆定</w:t>
            </w:r>
          </w:p>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t>˙6-4</w:t>
            </w:r>
            <w:r w:rsidR="009A5ADA">
              <w:rPr>
                <w:rFonts w:ascii="標楷體" w:eastAsia="標楷體" w:hAnsi="標楷體" w:hint="eastAsia"/>
                <w:sz w:val="24"/>
                <w:szCs w:val="24"/>
              </w:rPr>
              <w:t>體溫的恆定</w:t>
            </w:r>
          </w:p>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t xml:space="preserve">1. </w:t>
            </w:r>
            <w:r w:rsidR="009A5ADA" w:rsidRPr="009A5ADA">
              <w:rPr>
                <w:rFonts w:ascii="標楷體" w:eastAsia="標楷體" w:hAnsi="標楷體" w:cs="標楷體" w:hint="eastAsia"/>
                <w:color w:val="000000" w:themeColor="text1"/>
                <w:sz w:val="24"/>
                <w:szCs w:val="24"/>
              </w:rPr>
              <w:t>引導同學討論各項散熱與產熱的定義與機制，尤其食慾增加與減退的機制與產熱的相關性，慢慢帶出細胞呼吸作用將養分轉換成能量的課題。</w:t>
            </w:r>
            <w:r w:rsidR="009A5ADA">
              <w:rPr>
                <w:rFonts w:ascii="標楷體" w:eastAsia="標楷體" w:hAnsi="標楷體" w:hint="eastAsia"/>
                <w:sz w:val="24"/>
                <w:szCs w:val="24"/>
              </w:rPr>
              <w:t>講解人體維持體溫</w:t>
            </w:r>
            <w:r w:rsidR="009A5ADA">
              <w:rPr>
                <w:rFonts w:ascii="標楷體" w:eastAsia="標楷體" w:hAnsi="標楷體" w:hint="eastAsia"/>
                <w:sz w:val="24"/>
                <w:szCs w:val="24"/>
              </w:rPr>
              <w:lastRenderedPageBreak/>
              <w:t>的熱量</w:t>
            </w:r>
            <w:r w:rsidRPr="009A5ADA">
              <w:rPr>
                <w:rFonts w:ascii="標楷體" w:eastAsia="標楷體" w:hAnsi="標楷體" w:hint="eastAsia"/>
                <w:sz w:val="24"/>
                <w:szCs w:val="24"/>
              </w:rPr>
              <w:t>是藉由細胞呼吸作用將養分轉換成能量而來。</w:t>
            </w:r>
          </w:p>
          <w:p w:rsidR="00657612" w:rsidRPr="009A5ADA" w:rsidRDefault="00657612" w:rsidP="00657612">
            <w:pPr>
              <w:spacing w:line="0" w:lineRule="atLeast"/>
              <w:ind w:firstLine="0"/>
              <w:rPr>
                <w:rFonts w:ascii="標楷體" w:eastAsia="標楷體" w:hAnsi="標楷體"/>
                <w:sz w:val="24"/>
                <w:szCs w:val="24"/>
              </w:rPr>
            </w:pPr>
            <w:r w:rsidRPr="009A5ADA">
              <w:rPr>
                <w:rFonts w:ascii="標楷體" w:eastAsia="標楷體" w:hAnsi="標楷體" w:hint="eastAsia"/>
                <w:sz w:val="24"/>
                <w:szCs w:val="24"/>
              </w:rPr>
              <w:t>2. 介紹內溫動物</w:t>
            </w:r>
            <w:r w:rsidR="009A5ADA">
              <w:rPr>
                <w:rFonts w:ascii="標楷體" w:eastAsia="標楷體" w:hAnsi="標楷體" w:hint="eastAsia"/>
                <w:sz w:val="24"/>
                <w:szCs w:val="24"/>
              </w:rPr>
              <w:t>藉由體溫控制中樞自主</w:t>
            </w:r>
            <w:r w:rsidRPr="009A5ADA">
              <w:rPr>
                <w:rFonts w:ascii="標楷體" w:eastAsia="標楷體" w:hAnsi="標楷體" w:hint="eastAsia"/>
                <w:sz w:val="24"/>
                <w:szCs w:val="24"/>
              </w:rPr>
              <w:t>調控維持體溫恆定的機制。</w:t>
            </w:r>
          </w:p>
          <w:p w:rsidR="00657612" w:rsidRPr="00F1393E" w:rsidRDefault="00657612" w:rsidP="00657612">
            <w:pPr>
              <w:spacing w:line="0" w:lineRule="atLeast"/>
              <w:ind w:firstLine="0"/>
              <w:rPr>
                <w:rFonts w:ascii="標楷體" w:eastAsia="標楷體" w:hAnsi="標楷體"/>
                <w:color w:val="FF0000"/>
                <w:sz w:val="24"/>
                <w:szCs w:val="24"/>
              </w:rPr>
            </w:pPr>
            <w:r w:rsidRPr="009A5ADA">
              <w:rPr>
                <w:rFonts w:ascii="標楷體" w:eastAsia="標楷體" w:hAnsi="標楷體" w:hint="eastAsia"/>
                <w:sz w:val="24"/>
                <w:szCs w:val="24"/>
              </w:rPr>
              <w:t xml:space="preserve">3. </w:t>
            </w:r>
            <w:r w:rsidR="00F1393E" w:rsidRPr="009A5ADA">
              <w:rPr>
                <w:rFonts w:ascii="標楷體" w:eastAsia="標楷體" w:hAnsi="標楷體" w:hint="eastAsia"/>
                <w:color w:val="FF0000"/>
                <w:sz w:val="24"/>
                <w:szCs w:val="24"/>
              </w:rPr>
              <w:t>舉生活實例(飼養爬蟲類，冬天加保溫燈)來解釋</w:t>
            </w:r>
            <w:r w:rsidRPr="009A5ADA">
              <w:rPr>
                <w:rFonts w:ascii="標楷體" w:eastAsia="標楷體" w:hAnsi="標楷體" w:hint="eastAsia"/>
                <w:sz w:val="24"/>
                <w:szCs w:val="24"/>
              </w:rPr>
              <w:t>外溫動物</w:t>
            </w:r>
            <w:r w:rsidR="009A5ADA">
              <w:rPr>
                <w:rFonts w:ascii="標楷體" w:eastAsia="標楷體" w:hAnsi="標楷體" w:hint="eastAsia"/>
                <w:sz w:val="24"/>
                <w:szCs w:val="24"/>
              </w:rPr>
              <w:t>維持體溫的熱量來源來自環境，所以</w:t>
            </w:r>
            <w:r w:rsidRPr="009A5ADA">
              <w:rPr>
                <w:rFonts w:ascii="標楷體" w:eastAsia="標楷體" w:hAnsi="標楷體" w:hint="eastAsia"/>
                <w:sz w:val="24"/>
                <w:szCs w:val="24"/>
              </w:rPr>
              <w:t>體溫易隨環境變化，體內無法自發調控維持恆定，最多藉由部分行為以維持體溫。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9A5ADA" w:rsidRDefault="00657612" w:rsidP="00657612">
            <w:pPr>
              <w:spacing w:line="0" w:lineRule="atLeast"/>
              <w:ind w:firstLine="0"/>
              <w:jc w:val="center"/>
              <w:rPr>
                <w:rFonts w:ascii="標楷體" w:eastAsia="標楷體" w:hAnsi="標楷體" w:cs="標楷體"/>
                <w:color w:val="FF0000"/>
                <w:sz w:val="24"/>
                <w:szCs w:val="24"/>
              </w:rPr>
            </w:pPr>
            <w:r w:rsidRPr="009A5ADA">
              <w:rPr>
                <w:rFonts w:ascii="標楷體" w:eastAsia="標楷體" w:hAnsi="標楷體" w:cs="標楷體" w:hint="eastAsia"/>
                <w:color w:val="000000" w:themeColor="text1"/>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9A5ADA" w:rsidRDefault="00657612" w:rsidP="009A5ADA">
            <w:pPr>
              <w:spacing w:line="0" w:lineRule="atLeast"/>
              <w:ind w:firstLine="0"/>
              <w:jc w:val="left"/>
              <w:rPr>
                <w:rFonts w:ascii="標楷體" w:eastAsia="標楷體" w:hAnsi="標楷體" w:cs="標楷體"/>
                <w:color w:val="000000" w:themeColor="text1"/>
                <w:sz w:val="24"/>
                <w:szCs w:val="24"/>
              </w:rPr>
            </w:pPr>
            <w:r w:rsidRPr="009A5ADA">
              <w:rPr>
                <w:rFonts w:ascii="標楷體" w:eastAsia="標楷體" w:hAnsi="標楷體" w:cs="標楷體" w:hint="eastAsia"/>
                <w:color w:val="000000" w:themeColor="text1"/>
                <w:sz w:val="24"/>
                <w:szCs w:val="24"/>
              </w:rPr>
              <w:t>1.</w:t>
            </w:r>
            <w:r w:rsidR="009A5ADA" w:rsidRPr="009A5ADA">
              <w:rPr>
                <w:rFonts w:ascii="標楷體" w:eastAsia="標楷體" w:hAnsi="標楷體" w:cs="標楷體"/>
                <w:color w:val="000000" w:themeColor="text1"/>
                <w:sz w:val="24"/>
                <w:szCs w:val="24"/>
              </w:rPr>
              <w:t xml:space="preserve"> </w:t>
            </w:r>
            <w:r w:rsidR="009A5ADA" w:rsidRPr="006E26C4">
              <w:rPr>
                <w:rFonts w:ascii="標楷體" w:eastAsia="標楷體" w:hAnsi="標楷體" w:cs="標楷體" w:hint="eastAsia"/>
                <w:color w:val="000000" w:themeColor="text1"/>
                <w:sz w:val="24"/>
                <w:szCs w:val="24"/>
              </w:rPr>
              <w:t>南一七上自然教科書。</w:t>
            </w:r>
          </w:p>
        </w:tc>
        <w:tc>
          <w:tcPr>
            <w:tcW w:w="143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A5ADA" w:rsidRDefault="009A5ADA" w:rsidP="009A5ADA">
            <w:pPr>
              <w:pStyle w:val="aff9"/>
              <w:spacing w:line="0" w:lineRule="atLeast"/>
              <w:rPr>
                <w:rFonts w:ascii="標楷體" w:eastAsia="標楷體" w:hAnsi="標楷體"/>
                <w:szCs w:val="24"/>
              </w:rPr>
            </w:pPr>
            <w:r>
              <w:rPr>
                <w:rFonts w:ascii="標楷體" w:eastAsia="標楷體" w:hAnsi="標楷體" w:hint="eastAsia"/>
                <w:szCs w:val="24"/>
              </w:rPr>
              <w:t>學習單</w:t>
            </w:r>
          </w:p>
          <w:p w:rsidR="009A5ADA" w:rsidRDefault="009A5ADA" w:rsidP="009A5ADA">
            <w:pPr>
              <w:pStyle w:val="aff9"/>
              <w:spacing w:line="0" w:lineRule="atLeast"/>
              <w:rPr>
                <w:rFonts w:ascii="標楷體" w:eastAsia="標楷體" w:hAnsi="標楷體"/>
                <w:szCs w:val="24"/>
              </w:rPr>
            </w:pPr>
            <w:r>
              <w:rPr>
                <w:rFonts w:ascii="標楷體" w:eastAsia="標楷體" w:hAnsi="標楷體" w:hint="eastAsia"/>
                <w:szCs w:val="24"/>
              </w:rPr>
              <w:t>課堂參與態度</w:t>
            </w:r>
          </w:p>
          <w:p w:rsidR="00657612" w:rsidRPr="009A5ADA" w:rsidRDefault="00657612" w:rsidP="00657612">
            <w:pPr>
              <w:pStyle w:val="aff9"/>
              <w:spacing w:line="0" w:lineRule="atLeast"/>
              <w:rPr>
                <w:rFonts w:ascii="標楷體" w:eastAsia="標楷體" w:hAnsi="標楷體"/>
                <w:szCs w:val="24"/>
              </w:rPr>
            </w:pP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7612" w:rsidRPr="009A5ADA" w:rsidRDefault="00657612" w:rsidP="00657612">
            <w:pPr>
              <w:spacing w:line="0" w:lineRule="atLeast"/>
              <w:ind w:firstLine="0"/>
              <w:rPr>
                <w:rFonts w:ascii="標楷體" w:eastAsia="標楷體" w:hAnsi="標楷體"/>
                <w:b/>
                <w:sz w:val="24"/>
                <w:szCs w:val="24"/>
              </w:rPr>
            </w:pPr>
          </w:p>
        </w:tc>
        <w:tc>
          <w:tcPr>
            <w:tcW w:w="1784" w:type="dxa"/>
            <w:tcBorders>
              <w:top w:val="single" w:sz="8" w:space="0" w:color="000000"/>
              <w:bottom w:val="single" w:sz="8" w:space="0" w:color="000000"/>
              <w:right w:val="single" w:sz="8" w:space="0" w:color="000000"/>
            </w:tcBorders>
          </w:tcPr>
          <w:p w:rsidR="00657612" w:rsidRPr="009A5ADA" w:rsidRDefault="00657612" w:rsidP="00657612">
            <w:pPr>
              <w:adjustRightInd w:val="0"/>
              <w:snapToGrid w:val="0"/>
              <w:spacing w:line="0" w:lineRule="atLeast"/>
              <w:ind w:firstLine="0"/>
              <w:jc w:val="left"/>
              <w:rPr>
                <w:rFonts w:ascii="標楷體" w:eastAsia="標楷體" w:hAnsi="標楷體" w:cs="標楷體"/>
                <w:sz w:val="24"/>
                <w:szCs w:val="24"/>
              </w:rPr>
            </w:pP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22B" w:rsidRDefault="0049622B">
      <w:r>
        <w:separator/>
      </w:r>
    </w:p>
  </w:endnote>
  <w:endnote w:type="continuationSeparator" w:id="0">
    <w:p w:rsidR="0049622B" w:rsidRDefault="00496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772356"/>
      <w:docPartObj>
        <w:docPartGallery w:val="Page Numbers (Bottom of Page)"/>
        <w:docPartUnique/>
      </w:docPartObj>
    </w:sdtPr>
    <w:sdtEndPr/>
    <w:sdtContent>
      <w:p w:rsidR="00F7491A" w:rsidRDefault="00F7491A">
        <w:pPr>
          <w:pStyle w:val="aff5"/>
          <w:jc w:val="center"/>
        </w:pPr>
        <w:r>
          <w:fldChar w:fldCharType="begin"/>
        </w:r>
        <w:r>
          <w:instrText>PAGE   \* MERGEFORMAT</w:instrText>
        </w:r>
        <w:r>
          <w:fldChar w:fldCharType="separate"/>
        </w:r>
        <w:r w:rsidR="00646328" w:rsidRPr="00646328">
          <w:rPr>
            <w:noProof/>
            <w:lang w:val="zh-TW"/>
          </w:rPr>
          <w:t>22</w:t>
        </w:r>
        <w:r>
          <w:rPr>
            <w:noProof/>
            <w:lang w:val="zh-TW"/>
          </w:rPr>
          <w:fldChar w:fldCharType="end"/>
        </w:r>
      </w:p>
    </w:sdtContent>
  </w:sdt>
  <w:p w:rsidR="00F7491A" w:rsidRDefault="00F7491A">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22B" w:rsidRDefault="0049622B">
      <w:r>
        <w:separator/>
      </w:r>
    </w:p>
  </w:footnote>
  <w:footnote w:type="continuationSeparator" w:id="0">
    <w:p w:rsidR="0049622B" w:rsidRDefault="004962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3AAE"/>
    <w:multiLevelType w:val="hybridMultilevel"/>
    <w:tmpl w:val="78F00EF0"/>
    <w:lvl w:ilvl="0" w:tplc="707A5CB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F90E88"/>
    <w:multiLevelType w:val="hybridMultilevel"/>
    <w:tmpl w:val="A92EE592"/>
    <w:lvl w:ilvl="0" w:tplc="4C92F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02227E"/>
    <w:multiLevelType w:val="hybridMultilevel"/>
    <w:tmpl w:val="A2064136"/>
    <w:lvl w:ilvl="0" w:tplc="1924C5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8C25AF"/>
    <w:multiLevelType w:val="hybridMultilevel"/>
    <w:tmpl w:val="92E4BA84"/>
    <w:lvl w:ilvl="0" w:tplc="9500A034">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696C39"/>
    <w:multiLevelType w:val="hybridMultilevel"/>
    <w:tmpl w:val="DBFA9E68"/>
    <w:lvl w:ilvl="0" w:tplc="6B68E8C2">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564DF8"/>
    <w:multiLevelType w:val="hybridMultilevel"/>
    <w:tmpl w:val="C8889AA0"/>
    <w:lvl w:ilvl="0" w:tplc="0762A7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273F15"/>
    <w:multiLevelType w:val="hybridMultilevel"/>
    <w:tmpl w:val="B9F2F8EA"/>
    <w:lvl w:ilvl="0" w:tplc="61686770">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597209"/>
    <w:multiLevelType w:val="hybridMultilevel"/>
    <w:tmpl w:val="610EDA12"/>
    <w:lvl w:ilvl="0" w:tplc="6D50ED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A575D38"/>
    <w:multiLevelType w:val="hybridMultilevel"/>
    <w:tmpl w:val="6A7C9CD0"/>
    <w:lvl w:ilvl="0" w:tplc="561CFFE4">
      <w:start w:val="1"/>
      <w:numFmt w:val="decimal"/>
      <w:lvlText w:val="%1."/>
      <w:lvlJc w:val="left"/>
      <w:pPr>
        <w:ind w:left="435" w:hanging="435"/>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542A67"/>
    <w:multiLevelType w:val="hybridMultilevel"/>
    <w:tmpl w:val="DA625B06"/>
    <w:lvl w:ilvl="0" w:tplc="4C7C81EC">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5793DA8"/>
    <w:multiLevelType w:val="hybridMultilevel"/>
    <w:tmpl w:val="41C0F7A8"/>
    <w:lvl w:ilvl="0" w:tplc="FCB08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51781D"/>
    <w:multiLevelType w:val="hybridMultilevel"/>
    <w:tmpl w:val="92C2B144"/>
    <w:lvl w:ilvl="0" w:tplc="89142B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B349DB"/>
    <w:multiLevelType w:val="hybridMultilevel"/>
    <w:tmpl w:val="012A0538"/>
    <w:lvl w:ilvl="0" w:tplc="B5D085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9E5921"/>
    <w:multiLevelType w:val="hybridMultilevel"/>
    <w:tmpl w:val="5A5A8C34"/>
    <w:lvl w:ilvl="0" w:tplc="722096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4DA432C"/>
    <w:multiLevelType w:val="hybridMultilevel"/>
    <w:tmpl w:val="D8EC828E"/>
    <w:lvl w:ilvl="0" w:tplc="75AEF1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7625C67"/>
    <w:multiLevelType w:val="hybridMultilevel"/>
    <w:tmpl w:val="16CAB658"/>
    <w:lvl w:ilvl="0" w:tplc="BE9275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EC711C"/>
    <w:multiLevelType w:val="hybridMultilevel"/>
    <w:tmpl w:val="BB3C6F34"/>
    <w:lvl w:ilvl="0" w:tplc="7518811E">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046700A"/>
    <w:multiLevelType w:val="hybridMultilevel"/>
    <w:tmpl w:val="1AF2140A"/>
    <w:lvl w:ilvl="0" w:tplc="CCA8E1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7F83BA1"/>
    <w:multiLevelType w:val="hybridMultilevel"/>
    <w:tmpl w:val="242868B6"/>
    <w:lvl w:ilvl="0" w:tplc="307EDC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5"/>
  </w:num>
  <w:num w:numId="3">
    <w:abstractNumId w:val="10"/>
  </w:num>
  <w:num w:numId="4">
    <w:abstractNumId w:val="2"/>
  </w:num>
  <w:num w:numId="5">
    <w:abstractNumId w:val="18"/>
  </w:num>
  <w:num w:numId="6">
    <w:abstractNumId w:val="0"/>
  </w:num>
  <w:num w:numId="7">
    <w:abstractNumId w:val="13"/>
  </w:num>
  <w:num w:numId="8">
    <w:abstractNumId w:val="4"/>
  </w:num>
  <w:num w:numId="9">
    <w:abstractNumId w:val="14"/>
  </w:num>
  <w:num w:numId="10">
    <w:abstractNumId w:val="6"/>
  </w:num>
  <w:num w:numId="11">
    <w:abstractNumId w:val="11"/>
  </w:num>
  <w:num w:numId="12">
    <w:abstractNumId w:val="3"/>
  </w:num>
  <w:num w:numId="13">
    <w:abstractNumId w:val="5"/>
  </w:num>
  <w:num w:numId="14">
    <w:abstractNumId w:val="1"/>
  </w:num>
  <w:num w:numId="15">
    <w:abstractNumId w:val="12"/>
  </w:num>
  <w:num w:numId="16">
    <w:abstractNumId w:val="8"/>
  </w:num>
  <w:num w:numId="17">
    <w:abstractNumId w:val="9"/>
  </w:num>
  <w:num w:numId="18">
    <w:abstractNumId w:val="7"/>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76D"/>
    <w:rsid w:val="00006DA2"/>
    <w:rsid w:val="00010F37"/>
    <w:rsid w:val="00014B99"/>
    <w:rsid w:val="00014DA1"/>
    <w:rsid w:val="0001581F"/>
    <w:rsid w:val="00017015"/>
    <w:rsid w:val="00020AF4"/>
    <w:rsid w:val="00023821"/>
    <w:rsid w:val="00026BCF"/>
    <w:rsid w:val="000279DB"/>
    <w:rsid w:val="00031A53"/>
    <w:rsid w:val="00031BC9"/>
    <w:rsid w:val="00033334"/>
    <w:rsid w:val="000346B2"/>
    <w:rsid w:val="00035DBB"/>
    <w:rsid w:val="00040719"/>
    <w:rsid w:val="00042A87"/>
    <w:rsid w:val="00045A88"/>
    <w:rsid w:val="00046661"/>
    <w:rsid w:val="00046E11"/>
    <w:rsid w:val="000502B5"/>
    <w:rsid w:val="00052883"/>
    <w:rsid w:val="0005561B"/>
    <w:rsid w:val="00060028"/>
    <w:rsid w:val="00060770"/>
    <w:rsid w:val="00060DFA"/>
    <w:rsid w:val="000619E4"/>
    <w:rsid w:val="00061EC2"/>
    <w:rsid w:val="000668B0"/>
    <w:rsid w:val="000720F8"/>
    <w:rsid w:val="00076501"/>
    <w:rsid w:val="000766D7"/>
    <w:rsid w:val="00076909"/>
    <w:rsid w:val="00076E21"/>
    <w:rsid w:val="00081436"/>
    <w:rsid w:val="00081700"/>
    <w:rsid w:val="0008332E"/>
    <w:rsid w:val="00085DA0"/>
    <w:rsid w:val="000912C7"/>
    <w:rsid w:val="00094C8E"/>
    <w:rsid w:val="0009638F"/>
    <w:rsid w:val="00096419"/>
    <w:rsid w:val="00097C2E"/>
    <w:rsid w:val="000A1997"/>
    <w:rsid w:val="000A3BDE"/>
    <w:rsid w:val="000A544E"/>
    <w:rsid w:val="000A59CA"/>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0F6DD9"/>
    <w:rsid w:val="00105275"/>
    <w:rsid w:val="001076AA"/>
    <w:rsid w:val="00107B78"/>
    <w:rsid w:val="00110487"/>
    <w:rsid w:val="001112EF"/>
    <w:rsid w:val="00111853"/>
    <w:rsid w:val="00112170"/>
    <w:rsid w:val="0011580C"/>
    <w:rsid w:val="00115A2F"/>
    <w:rsid w:val="00117B52"/>
    <w:rsid w:val="0012196C"/>
    <w:rsid w:val="00123A2D"/>
    <w:rsid w:val="001248B8"/>
    <w:rsid w:val="001265EE"/>
    <w:rsid w:val="00130353"/>
    <w:rsid w:val="00132FCC"/>
    <w:rsid w:val="001360E9"/>
    <w:rsid w:val="0014170F"/>
    <w:rsid w:val="00141E97"/>
    <w:rsid w:val="00143740"/>
    <w:rsid w:val="00147880"/>
    <w:rsid w:val="0014796F"/>
    <w:rsid w:val="00150A4C"/>
    <w:rsid w:val="00156A6B"/>
    <w:rsid w:val="0016277D"/>
    <w:rsid w:val="00164472"/>
    <w:rsid w:val="00170D0B"/>
    <w:rsid w:val="001716D4"/>
    <w:rsid w:val="00181ACE"/>
    <w:rsid w:val="001850A6"/>
    <w:rsid w:val="00185FA9"/>
    <w:rsid w:val="00187019"/>
    <w:rsid w:val="001918A5"/>
    <w:rsid w:val="00191B20"/>
    <w:rsid w:val="001933CC"/>
    <w:rsid w:val="001948DA"/>
    <w:rsid w:val="001A1D6E"/>
    <w:rsid w:val="001A57C5"/>
    <w:rsid w:val="001B04F0"/>
    <w:rsid w:val="001B3ACA"/>
    <w:rsid w:val="001B40D6"/>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2F58"/>
    <w:rsid w:val="002058E2"/>
    <w:rsid w:val="00205A5D"/>
    <w:rsid w:val="00210F9A"/>
    <w:rsid w:val="00214156"/>
    <w:rsid w:val="00214BA9"/>
    <w:rsid w:val="00221BF0"/>
    <w:rsid w:val="00223B8D"/>
    <w:rsid w:val="00225853"/>
    <w:rsid w:val="00227D43"/>
    <w:rsid w:val="00237119"/>
    <w:rsid w:val="002465A9"/>
    <w:rsid w:val="0025196E"/>
    <w:rsid w:val="00252E0C"/>
    <w:rsid w:val="00263A25"/>
    <w:rsid w:val="002664FE"/>
    <w:rsid w:val="002670FA"/>
    <w:rsid w:val="00274BA0"/>
    <w:rsid w:val="00281385"/>
    <w:rsid w:val="00285A39"/>
    <w:rsid w:val="00287E96"/>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4E20"/>
    <w:rsid w:val="002D7331"/>
    <w:rsid w:val="002D7E38"/>
    <w:rsid w:val="002E2523"/>
    <w:rsid w:val="002E2AE2"/>
    <w:rsid w:val="002E38B1"/>
    <w:rsid w:val="002E573E"/>
    <w:rsid w:val="002F44B9"/>
    <w:rsid w:val="002F535E"/>
    <w:rsid w:val="002F74D8"/>
    <w:rsid w:val="00301426"/>
    <w:rsid w:val="00302525"/>
    <w:rsid w:val="00302B24"/>
    <w:rsid w:val="003054B9"/>
    <w:rsid w:val="00306DEF"/>
    <w:rsid w:val="00307578"/>
    <w:rsid w:val="00310180"/>
    <w:rsid w:val="00310872"/>
    <w:rsid w:val="00314C01"/>
    <w:rsid w:val="00315311"/>
    <w:rsid w:val="00316E9B"/>
    <w:rsid w:val="0032064E"/>
    <w:rsid w:val="00320E8E"/>
    <w:rsid w:val="003219D1"/>
    <w:rsid w:val="00321FE5"/>
    <w:rsid w:val="00322744"/>
    <w:rsid w:val="00323167"/>
    <w:rsid w:val="00330675"/>
    <w:rsid w:val="00334F63"/>
    <w:rsid w:val="0034044A"/>
    <w:rsid w:val="00342067"/>
    <w:rsid w:val="00350AEC"/>
    <w:rsid w:val="00353A87"/>
    <w:rsid w:val="00355490"/>
    <w:rsid w:val="0035771B"/>
    <w:rsid w:val="00357A06"/>
    <w:rsid w:val="00360009"/>
    <w:rsid w:val="0036459A"/>
    <w:rsid w:val="003646AA"/>
    <w:rsid w:val="003652AB"/>
    <w:rsid w:val="0037137A"/>
    <w:rsid w:val="0037218D"/>
    <w:rsid w:val="0037634C"/>
    <w:rsid w:val="00376BEC"/>
    <w:rsid w:val="00376C12"/>
    <w:rsid w:val="00384845"/>
    <w:rsid w:val="00392A6A"/>
    <w:rsid w:val="0039306C"/>
    <w:rsid w:val="003939AB"/>
    <w:rsid w:val="0039412B"/>
    <w:rsid w:val="00394743"/>
    <w:rsid w:val="003A2FAC"/>
    <w:rsid w:val="003A3B1A"/>
    <w:rsid w:val="003A7BA9"/>
    <w:rsid w:val="003B2581"/>
    <w:rsid w:val="003B57B2"/>
    <w:rsid w:val="003B75E7"/>
    <w:rsid w:val="003B7C4D"/>
    <w:rsid w:val="003C1C0A"/>
    <w:rsid w:val="003C7092"/>
    <w:rsid w:val="003D2C05"/>
    <w:rsid w:val="003D2E00"/>
    <w:rsid w:val="003E11DC"/>
    <w:rsid w:val="003F0F41"/>
    <w:rsid w:val="003F2C64"/>
    <w:rsid w:val="003F7A48"/>
    <w:rsid w:val="00401839"/>
    <w:rsid w:val="00401A32"/>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296C"/>
    <w:rsid w:val="00442CFA"/>
    <w:rsid w:val="00444D37"/>
    <w:rsid w:val="004512D1"/>
    <w:rsid w:val="00452392"/>
    <w:rsid w:val="00454FAA"/>
    <w:rsid w:val="0046203E"/>
    <w:rsid w:val="00465A21"/>
    <w:rsid w:val="00467F96"/>
    <w:rsid w:val="00470E2B"/>
    <w:rsid w:val="00471A5D"/>
    <w:rsid w:val="00471BCC"/>
    <w:rsid w:val="00474E06"/>
    <w:rsid w:val="00481A87"/>
    <w:rsid w:val="004843EC"/>
    <w:rsid w:val="0048605F"/>
    <w:rsid w:val="00490278"/>
    <w:rsid w:val="00493294"/>
    <w:rsid w:val="0049622B"/>
    <w:rsid w:val="004A46BB"/>
    <w:rsid w:val="004A5072"/>
    <w:rsid w:val="004B0A44"/>
    <w:rsid w:val="004B103C"/>
    <w:rsid w:val="004B2A8F"/>
    <w:rsid w:val="004C31EE"/>
    <w:rsid w:val="004C409F"/>
    <w:rsid w:val="004C42DD"/>
    <w:rsid w:val="004C535B"/>
    <w:rsid w:val="004C5362"/>
    <w:rsid w:val="004C5CE7"/>
    <w:rsid w:val="004D048E"/>
    <w:rsid w:val="004D0F9B"/>
    <w:rsid w:val="004D2FAA"/>
    <w:rsid w:val="004D3896"/>
    <w:rsid w:val="004D5763"/>
    <w:rsid w:val="004D651E"/>
    <w:rsid w:val="004E2F25"/>
    <w:rsid w:val="004E43E3"/>
    <w:rsid w:val="004E5581"/>
    <w:rsid w:val="004E6CC7"/>
    <w:rsid w:val="004F1AB5"/>
    <w:rsid w:val="004F2F0B"/>
    <w:rsid w:val="004F40A0"/>
    <w:rsid w:val="004F41E3"/>
    <w:rsid w:val="004F7550"/>
    <w:rsid w:val="00500692"/>
    <w:rsid w:val="00501758"/>
    <w:rsid w:val="005048F6"/>
    <w:rsid w:val="00504BCC"/>
    <w:rsid w:val="00507327"/>
    <w:rsid w:val="005103D7"/>
    <w:rsid w:val="00514C88"/>
    <w:rsid w:val="00517FDB"/>
    <w:rsid w:val="00524F98"/>
    <w:rsid w:val="00525FE8"/>
    <w:rsid w:val="005336C0"/>
    <w:rsid w:val="0053472D"/>
    <w:rsid w:val="00540EB2"/>
    <w:rsid w:val="005410C3"/>
    <w:rsid w:val="00541B3A"/>
    <w:rsid w:val="00543640"/>
    <w:rsid w:val="00543FDF"/>
    <w:rsid w:val="00550328"/>
    <w:rsid w:val="005528F3"/>
    <w:rsid w:val="0055297F"/>
    <w:rsid w:val="005533E5"/>
    <w:rsid w:val="00555DBB"/>
    <w:rsid w:val="005571F5"/>
    <w:rsid w:val="00564AF2"/>
    <w:rsid w:val="00570442"/>
    <w:rsid w:val="005739DC"/>
    <w:rsid w:val="00573E05"/>
    <w:rsid w:val="00575BF8"/>
    <w:rsid w:val="00586943"/>
    <w:rsid w:val="005902DD"/>
    <w:rsid w:val="00592903"/>
    <w:rsid w:val="00594DB5"/>
    <w:rsid w:val="005A3DF5"/>
    <w:rsid w:val="005A4D9A"/>
    <w:rsid w:val="005A53BC"/>
    <w:rsid w:val="005B1A2D"/>
    <w:rsid w:val="005B39AB"/>
    <w:rsid w:val="005B3F5F"/>
    <w:rsid w:val="005B4FE2"/>
    <w:rsid w:val="005B69DE"/>
    <w:rsid w:val="005B722E"/>
    <w:rsid w:val="005C10D9"/>
    <w:rsid w:val="005C62F3"/>
    <w:rsid w:val="005D0143"/>
    <w:rsid w:val="005D2CCD"/>
    <w:rsid w:val="005D6008"/>
    <w:rsid w:val="005D74BC"/>
    <w:rsid w:val="005D7AB8"/>
    <w:rsid w:val="005E49C5"/>
    <w:rsid w:val="005E53D6"/>
    <w:rsid w:val="005E6CDD"/>
    <w:rsid w:val="005F1B74"/>
    <w:rsid w:val="005F562B"/>
    <w:rsid w:val="005F5C4A"/>
    <w:rsid w:val="0060022B"/>
    <w:rsid w:val="00600E17"/>
    <w:rsid w:val="00607C91"/>
    <w:rsid w:val="00607CA0"/>
    <w:rsid w:val="00607D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328"/>
    <w:rsid w:val="006510A0"/>
    <w:rsid w:val="00654B9D"/>
    <w:rsid w:val="006550DD"/>
    <w:rsid w:val="00657612"/>
    <w:rsid w:val="0066106E"/>
    <w:rsid w:val="00663336"/>
    <w:rsid w:val="00663707"/>
    <w:rsid w:val="006648FA"/>
    <w:rsid w:val="00666617"/>
    <w:rsid w:val="006711E0"/>
    <w:rsid w:val="006802F9"/>
    <w:rsid w:val="006820EF"/>
    <w:rsid w:val="00683A76"/>
    <w:rsid w:val="006848A7"/>
    <w:rsid w:val="00684EC6"/>
    <w:rsid w:val="0068714E"/>
    <w:rsid w:val="00691588"/>
    <w:rsid w:val="006920B6"/>
    <w:rsid w:val="00693A65"/>
    <w:rsid w:val="00693F13"/>
    <w:rsid w:val="00694980"/>
    <w:rsid w:val="006967C2"/>
    <w:rsid w:val="006A529F"/>
    <w:rsid w:val="006B02E0"/>
    <w:rsid w:val="006B2866"/>
    <w:rsid w:val="006B3591"/>
    <w:rsid w:val="006C068D"/>
    <w:rsid w:val="006D1D3D"/>
    <w:rsid w:val="006D30E1"/>
    <w:rsid w:val="006D3ACD"/>
    <w:rsid w:val="006D3CA3"/>
    <w:rsid w:val="006D52E9"/>
    <w:rsid w:val="006E26C4"/>
    <w:rsid w:val="006E27FD"/>
    <w:rsid w:val="006F3A41"/>
    <w:rsid w:val="006F68F5"/>
    <w:rsid w:val="006F71C8"/>
    <w:rsid w:val="00700B02"/>
    <w:rsid w:val="00701F4B"/>
    <w:rsid w:val="00702282"/>
    <w:rsid w:val="007044B8"/>
    <w:rsid w:val="007061DD"/>
    <w:rsid w:val="00707F8C"/>
    <w:rsid w:val="00712C94"/>
    <w:rsid w:val="007140C1"/>
    <w:rsid w:val="00716139"/>
    <w:rsid w:val="007257DA"/>
    <w:rsid w:val="00725A45"/>
    <w:rsid w:val="00726FA3"/>
    <w:rsid w:val="00730C2D"/>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5BD1"/>
    <w:rsid w:val="00777B8C"/>
    <w:rsid w:val="00780181"/>
    <w:rsid w:val="00780CEF"/>
    <w:rsid w:val="00786577"/>
    <w:rsid w:val="0079073C"/>
    <w:rsid w:val="00790E28"/>
    <w:rsid w:val="007924F8"/>
    <w:rsid w:val="00793F87"/>
    <w:rsid w:val="00794170"/>
    <w:rsid w:val="0079718D"/>
    <w:rsid w:val="0079752C"/>
    <w:rsid w:val="007A03E7"/>
    <w:rsid w:val="007A42B6"/>
    <w:rsid w:val="007A60E9"/>
    <w:rsid w:val="007B08AA"/>
    <w:rsid w:val="007B4583"/>
    <w:rsid w:val="007C0CAF"/>
    <w:rsid w:val="007C196E"/>
    <w:rsid w:val="007C2A65"/>
    <w:rsid w:val="007C355B"/>
    <w:rsid w:val="007C4F1E"/>
    <w:rsid w:val="007C56D4"/>
    <w:rsid w:val="007C689B"/>
    <w:rsid w:val="007D347C"/>
    <w:rsid w:val="007D42F0"/>
    <w:rsid w:val="007D5CDE"/>
    <w:rsid w:val="007F04A9"/>
    <w:rsid w:val="00811297"/>
    <w:rsid w:val="00812AC4"/>
    <w:rsid w:val="008222BF"/>
    <w:rsid w:val="00822D79"/>
    <w:rsid w:val="00823DF1"/>
    <w:rsid w:val="00824477"/>
    <w:rsid w:val="00825116"/>
    <w:rsid w:val="00832CA1"/>
    <w:rsid w:val="0084049D"/>
    <w:rsid w:val="00842625"/>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6F1D"/>
    <w:rsid w:val="008B7B1A"/>
    <w:rsid w:val="008C346B"/>
    <w:rsid w:val="008C6637"/>
    <w:rsid w:val="008C7AF6"/>
    <w:rsid w:val="008D192C"/>
    <w:rsid w:val="008D2428"/>
    <w:rsid w:val="008E1F08"/>
    <w:rsid w:val="008E349E"/>
    <w:rsid w:val="008F1D99"/>
    <w:rsid w:val="008F22B2"/>
    <w:rsid w:val="008F2B26"/>
    <w:rsid w:val="00902CB0"/>
    <w:rsid w:val="009034F6"/>
    <w:rsid w:val="00903674"/>
    <w:rsid w:val="00904158"/>
    <w:rsid w:val="009102E9"/>
    <w:rsid w:val="009114CF"/>
    <w:rsid w:val="00913E80"/>
    <w:rsid w:val="00916ADB"/>
    <w:rsid w:val="00916B7C"/>
    <w:rsid w:val="00917081"/>
    <w:rsid w:val="00917833"/>
    <w:rsid w:val="009224C9"/>
    <w:rsid w:val="00922616"/>
    <w:rsid w:val="009234F2"/>
    <w:rsid w:val="0092541D"/>
    <w:rsid w:val="00926B07"/>
    <w:rsid w:val="00927B38"/>
    <w:rsid w:val="00927DE7"/>
    <w:rsid w:val="00930D6B"/>
    <w:rsid w:val="009335D2"/>
    <w:rsid w:val="0093744F"/>
    <w:rsid w:val="00940293"/>
    <w:rsid w:val="00940542"/>
    <w:rsid w:val="00945217"/>
    <w:rsid w:val="009476AD"/>
    <w:rsid w:val="00951842"/>
    <w:rsid w:val="009529E0"/>
    <w:rsid w:val="00955F24"/>
    <w:rsid w:val="0095689A"/>
    <w:rsid w:val="00956B1D"/>
    <w:rsid w:val="00965857"/>
    <w:rsid w:val="00965C57"/>
    <w:rsid w:val="00966319"/>
    <w:rsid w:val="00967DBF"/>
    <w:rsid w:val="0097151F"/>
    <w:rsid w:val="00972994"/>
    <w:rsid w:val="009740F8"/>
    <w:rsid w:val="00981915"/>
    <w:rsid w:val="00982D4A"/>
    <w:rsid w:val="009847BF"/>
    <w:rsid w:val="00987F14"/>
    <w:rsid w:val="00991898"/>
    <w:rsid w:val="0099265F"/>
    <w:rsid w:val="00992B4E"/>
    <w:rsid w:val="00992C7C"/>
    <w:rsid w:val="00994F36"/>
    <w:rsid w:val="00995135"/>
    <w:rsid w:val="009A1520"/>
    <w:rsid w:val="009A1881"/>
    <w:rsid w:val="009A450A"/>
    <w:rsid w:val="009A5AD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4E14"/>
    <w:rsid w:val="009D5D4A"/>
    <w:rsid w:val="009D5F4F"/>
    <w:rsid w:val="009D67C7"/>
    <w:rsid w:val="009E08EA"/>
    <w:rsid w:val="009E70CA"/>
    <w:rsid w:val="009F0433"/>
    <w:rsid w:val="009F2C5D"/>
    <w:rsid w:val="009F5DAD"/>
    <w:rsid w:val="00A01970"/>
    <w:rsid w:val="00A05906"/>
    <w:rsid w:val="00A1338F"/>
    <w:rsid w:val="00A17F97"/>
    <w:rsid w:val="00A20726"/>
    <w:rsid w:val="00A20A0D"/>
    <w:rsid w:val="00A22D08"/>
    <w:rsid w:val="00A25248"/>
    <w:rsid w:val="00A311F1"/>
    <w:rsid w:val="00A3233F"/>
    <w:rsid w:val="00A331DD"/>
    <w:rsid w:val="00A37D3A"/>
    <w:rsid w:val="00A4179C"/>
    <w:rsid w:val="00A43A34"/>
    <w:rsid w:val="00A448DC"/>
    <w:rsid w:val="00A45123"/>
    <w:rsid w:val="00A45663"/>
    <w:rsid w:val="00A4575F"/>
    <w:rsid w:val="00A45C34"/>
    <w:rsid w:val="00A46A53"/>
    <w:rsid w:val="00A47E10"/>
    <w:rsid w:val="00A501E0"/>
    <w:rsid w:val="00A535C9"/>
    <w:rsid w:val="00A5508B"/>
    <w:rsid w:val="00A57619"/>
    <w:rsid w:val="00A60A64"/>
    <w:rsid w:val="00A62145"/>
    <w:rsid w:val="00A654F9"/>
    <w:rsid w:val="00A6655E"/>
    <w:rsid w:val="00A67682"/>
    <w:rsid w:val="00A676A7"/>
    <w:rsid w:val="00A7588F"/>
    <w:rsid w:val="00A76789"/>
    <w:rsid w:val="00A76F8F"/>
    <w:rsid w:val="00A77B85"/>
    <w:rsid w:val="00A77E44"/>
    <w:rsid w:val="00A837EB"/>
    <w:rsid w:val="00A92B7A"/>
    <w:rsid w:val="00A96081"/>
    <w:rsid w:val="00AA158C"/>
    <w:rsid w:val="00AA56E5"/>
    <w:rsid w:val="00AA5C9E"/>
    <w:rsid w:val="00AB0D6C"/>
    <w:rsid w:val="00AB33BD"/>
    <w:rsid w:val="00AB671C"/>
    <w:rsid w:val="00AB6FC4"/>
    <w:rsid w:val="00AC4B0F"/>
    <w:rsid w:val="00AC7B7F"/>
    <w:rsid w:val="00AD2399"/>
    <w:rsid w:val="00AD3378"/>
    <w:rsid w:val="00AE5DA6"/>
    <w:rsid w:val="00AE6E7D"/>
    <w:rsid w:val="00AF1E63"/>
    <w:rsid w:val="00AF4902"/>
    <w:rsid w:val="00B0211E"/>
    <w:rsid w:val="00B0232A"/>
    <w:rsid w:val="00B02B71"/>
    <w:rsid w:val="00B10630"/>
    <w:rsid w:val="00B106EC"/>
    <w:rsid w:val="00B1179B"/>
    <w:rsid w:val="00B118CF"/>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3D49"/>
    <w:rsid w:val="00B54810"/>
    <w:rsid w:val="00B5559D"/>
    <w:rsid w:val="00B62FC1"/>
    <w:rsid w:val="00B66C53"/>
    <w:rsid w:val="00B7069B"/>
    <w:rsid w:val="00B74331"/>
    <w:rsid w:val="00B80E48"/>
    <w:rsid w:val="00B816D7"/>
    <w:rsid w:val="00B85833"/>
    <w:rsid w:val="00B858CC"/>
    <w:rsid w:val="00B8634E"/>
    <w:rsid w:val="00B86BCD"/>
    <w:rsid w:val="00B87A7B"/>
    <w:rsid w:val="00B921E9"/>
    <w:rsid w:val="00B92757"/>
    <w:rsid w:val="00B93ACA"/>
    <w:rsid w:val="00B93C61"/>
    <w:rsid w:val="00B9600B"/>
    <w:rsid w:val="00BA1445"/>
    <w:rsid w:val="00BA61D7"/>
    <w:rsid w:val="00BB1D19"/>
    <w:rsid w:val="00BB2520"/>
    <w:rsid w:val="00BB2887"/>
    <w:rsid w:val="00BB3889"/>
    <w:rsid w:val="00BB69DE"/>
    <w:rsid w:val="00BC25C2"/>
    <w:rsid w:val="00BC285E"/>
    <w:rsid w:val="00BC3525"/>
    <w:rsid w:val="00BC75B2"/>
    <w:rsid w:val="00BD0C8A"/>
    <w:rsid w:val="00BD10E6"/>
    <w:rsid w:val="00BD3CA2"/>
    <w:rsid w:val="00BD5193"/>
    <w:rsid w:val="00BD5366"/>
    <w:rsid w:val="00BE2654"/>
    <w:rsid w:val="00BE3EEA"/>
    <w:rsid w:val="00BE7C71"/>
    <w:rsid w:val="00BF1A42"/>
    <w:rsid w:val="00C01B71"/>
    <w:rsid w:val="00C0277A"/>
    <w:rsid w:val="00C16726"/>
    <w:rsid w:val="00C20EBE"/>
    <w:rsid w:val="00C2644D"/>
    <w:rsid w:val="00C27837"/>
    <w:rsid w:val="00C27A1B"/>
    <w:rsid w:val="00C31F2D"/>
    <w:rsid w:val="00C35623"/>
    <w:rsid w:val="00C37272"/>
    <w:rsid w:val="00C3784A"/>
    <w:rsid w:val="00C41BC8"/>
    <w:rsid w:val="00C4394F"/>
    <w:rsid w:val="00C443DF"/>
    <w:rsid w:val="00C44F9E"/>
    <w:rsid w:val="00C453F2"/>
    <w:rsid w:val="00C458A6"/>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A6FCA"/>
    <w:rsid w:val="00CB00F2"/>
    <w:rsid w:val="00CB2269"/>
    <w:rsid w:val="00CB3018"/>
    <w:rsid w:val="00CB40FF"/>
    <w:rsid w:val="00CB62C6"/>
    <w:rsid w:val="00CC1143"/>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62FE"/>
    <w:rsid w:val="00CF7EE5"/>
    <w:rsid w:val="00D045C7"/>
    <w:rsid w:val="00D07E13"/>
    <w:rsid w:val="00D10117"/>
    <w:rsid w:val="00D11E2A"/>
    <w:rsid w:val="00D14AD0"/>
    <w:rsid w:val="00D20B22"/>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0BED"/>
    <w:rsid w:val="00D91CCA"/>
    <w:rsid w:val="00D95C7E"/>
    <w:rsid w:val="00DA3981"/>
    <w:rsid w:val="00DA3A63"/>
    <w:rsid w:val="00DA3FCB"/>
    <w:rsid w:val="00DB2FC8"/>
    <w:rsid w:val="00DB552D"/>
    <w:rsid w:val="00DC0AFE"/>
    <w:rsid w:val="00DC68AD"/>
    <w:rsid w:val="00DD4D59"/>
    <w:rsid w:val="00DE1D2A"/>
    <w:rsid w:val="00DE6527"/>
    <w:rsid w:val="00DE677C"/>
    <w:rsid w:val="00DF1923"/>
    <w:rsid w:val="00DF2965"/>
    <w:rsid w:val="00DF4173"/>
    <w:rsid w:val="00DF5C42"/>
    <w:rsid w:val="00DF608F"/>
    <w:rsid w:val="00DF698D"/>
    <w:rsid w:val="00DF6DD0"/>
    <w:rsid w:val="00E00B6D"/>
    <w:rsid w:val="00E07B7B"/>
    <w:rsid w:val="00E131CD"/>
    <w:rsid w:val="00E13C58"/>
    <w:rsid w:val="00E13ECD"/>
    <w:rsid w:val="00E168EF"/>
    <w:rsid w:val="00E22722"/>
    <w:rsid w:val="00E22ED8"/>
    <w:rsid w:val="00E237D3"/>
    <w:rsid w:val="00E24A57"/>
    <w:rsid w:val="00E325ED"/>
    <w:rsid w:val="00E3550F"/>
    <w:rsid w:val="00E37533"/>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4893"/>
    <w:rsid w:val="00E906A3"/>
    <w:rsid w:val="00E92359"/>
    <w:rsid w:val="00E93A00"/>
    <w:rsid w:val="00E94462"/>
    <w:rsid w:val="00E94C62"/>
    <w:rsid w:val="00E954D0"/>
    <w:rsid w:val="00E95856"/>
    <w:rsid w:val="00E974D7"/>
    <w:rsid w:val="00E9792E"/>
    <w:rsid w:val="00EA1344"/>
    <w:rsid w:val="00EA161D"/>
    <w:rsid w:val="00EA289B"/>
    <w:rsid w:val="00EB34A3"/>
    <w:rsid w:val="00EB540B"/>
    <w:rsid w:val="00EC07DB"/>
    <w:rsid w:val="00EC171D"/>
    <w:rsid w:val="00EC378D"/>
    <w:rsid w:val="00EC6824"/>
    <w:rsid w:val="00EC68FB"/>
    <w:rsid w:val="00EC7948"/>
    <w:rsid w:val="00ED37F6"/>
    <w:rsid w:val="00ED746A"/>
    <w:rsid w:val="00EE3F60"/>
    <w:rsid w:val="00EE5320"/>
    <w:rsid w:val="00EE5720"/>
    <w:rsid w:val="00EE6B9E"/>
    <w:rsid w:val="00EE7CBD"/>
    <w:rsid w:val="00EF1BAB"/>
    <w:rsid w:val="00EF1F52"/>
    <w:rsid w:val="00EF6A0E"/>
    <w:rsid w:val="00F00E16"/>
    <w:rsid w:val="00F01103"/>
    <w:rsid w:val="00F04870"/>
    <w:rsid w:val="00F04894"/>
    <w:rsid w:val="00F04E82"/>
    <w:rsid w:val="00F10314"/>
    <w:rsid w:val="00F11260"/>
    <w:rsid w:val="00F12408"/>
    <w:rsid w:val="00F13548"/>
    <w:rsid w:val="00F1393E"/>
    <w:rsid w:val="00F17733"/>
    <w:rsid w:val="00F17E46"/>
    <w:rsid w:val="00F30474"/>
    <w:rsid w:val="00F3338E"/>
    <w:rsid w:val="00F35628"/>
    <w:rsid w:val="00F37A1E"/>
    <w:rsid w:val="00F471D9"/>
    <w:rsid w:val="00F50AA5"/>
    <w:rsid w:val="00F53B9A"/>
    <w:rsid w:val="00F55354"/>
    <w:rsid w:val="00F56DE3"/>
    <w:rsid w:val="00F612CC"/>
    <w:rsid w:val="00F61832"/>
    <w:rsid w:val="00F62B3F"/>
    <w:rsid w:val="00F6351E"/>
    <w:rsid w:val="00F63EED"/>
    <w:rsid w:val="00F649DF"/>
    <w:rsid w:val="00F64A46"/>
    <w:rsid w:val="00F64A99"/>
    <w:rsid w:val="00F6602E"/>
    <w:rsid w:val="00F734A5"/>
    <w:rsid w:val="00F741D9"/>
    <w:rsid w:val="00F7491A"/>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2BB"/>
    <w:rsid w:val="00FC384A"/>
    <w:rsid w:val="00FC410F"/>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DA6E"/>
  <w15:docId w15:val="{340E19CE-A5F2-43CD-9B51-9E0140198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802F9"/>
  </w:style>
  <w:style w:type="paragraph" w:styleId="1">
    <w:name w:val="heading 1"/>
    <w:basedOn w:val="a"/>
    <w:next w:val="a"/>
    <w:rsid w:val="00EF6A0E"/>
    <w:pPr>
      <w:keepNext/>
      <w:keepLines/>
      <w:spacing w:before="480" w:after="120"/>
      <w:contextualSpacing/>
      <w:outlineLvl w:val="0"/>
    </w:pPr>
    <w:rPr>
      <w:b/>
      <w:sz w:val="48"/>
      <w:szCs w:val="48"/>
    </w:rPr>
  </w:style>
  <w:style w:type="paragraph" w:styleId="2">
    <w:name w:val="heading 2"/>
    <w:basedOn w:val="a"/>
    <w:next w:val="a"/>
    <w:rsid w:val="00EF6A0E"/>
    <w:pPr>
      <w:keepNext/>
      <w:keepLines/>
      <w:spacing w:before="360" w:after="80"/>
      <w:contextualSpacing/>
      <w:outlineLvl w:val="1"/>
    </w:pPr>
    <w:rPr>
      <w:b/>
      <w:sz w:val="36"/>
      <w:szCs w:val="36"/>
    </w:rPr>
  </w:style>
  <w:style w:type="paragraph" w:styleId="3">
    <w:name w:val="heading 3"/>
    <w:basedOn w:val="a"/>
    <w:next w:val="a"/>
    <w:rsid w:val="00EF6A0E"/>
    <w:pPr>
      <w:keepNext/>
      <w:keepLines/>
      <w:spacing w:before="280" w:after="80"/>
      <w:contextualSpacing/>
      <w:outlineLvl w:val="2"/>
    </w:pPr>
    <w:rPr>
      <w:b/>
      <w:sz w:val="28"/>
      <w:szCs w:val="28"/>
    </w:rPr>
  </w:style>
  <w:style w:type="paragraph" w:styleId="4">
    <w:name w:val="heading 4"/>
    <w:basedOn w:val="a"/>
    <w:next w:val="a"/>
    <w:rsid w:val="00EF6A0E"/>
    <w:pPr>
      <w:keepNext/>
      <w:keepLines/>
      <w:spacing w:before="240" w:after="40"/>
      <w:contextualSpacing/>
      <w:outlineLvl w:val="3"/>
    </w:pPr>
    <w:rPr>
      <w:b/>
      <w:sz w:val="24"/>
      <w:szCs w:val="24"/>
    </w:rPr>
  </w:style>
  <w:style w:type="paragraph" w:styleId="5">
    <w:name w:val="heading 5"/>
    <w:basedOn w:val="a"/>
    <w:next w:val="a"/>
    <w:rsid w:val="00EF6A0E"/>
    <w:pPr>
      <w:keepNext/>
      <w:keepLines/>
      <w:spacing w:before="220" w:after="40"/>
      <w:contextualSpacing/>
      <w:outlineLvl w:val="4"/>
    </w:pPr>
    <w:rPr>
      <w:b/>
      <w:sz w:val="22"/>
      <w:szCs w:val="22"/>
    </w:rPr>
  </w:style>
  <w:style w:type="paragraph" w:styleId="6">
    <w:name w:val="heading 6"/>
    <w:basedOn w:val="a"/>
    <w:next w:val="a"/>
    <w:rsid w:val="00EF6A0E"/>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F6A0E"/>
    <w:tblPr>
      <w:tblCellMar>
        <w:top w:w="0" w:type="dxa"/>
        <w:left w:w="0" w:type="dxa"/>
        <w:bottom w:w="0" w:type="dxa"/>
        <w:right w:w="0" w:type="dxa"/>
      </w:tblCellMar>
    </w:tblPr>
  </w:style>
  <w:style w:type="paragraph" w:styleId="a3">
    <w:name w:val="Title"/>
    <w:basedOn w:val="a"/>
    <w:next w:val="a"/>
    <w:rsid w:val="00EF6A0E"/>
    <w:pPr>
      <w:keepNext/>
      <w:keepLines/>
      <w:spacing w:before="480" w:after="120"/>
      <w:contextualSpacing/>
    </w:pPr>
    <w:rPr>
      <w:b/>
      <w:sz w:val="72"/>
      <w:szCs w:val="72"/>
    </w:rPr>
  </w:style>
  <w:style w:type="paragraph" w:styleId="a4">
    <w:name w:val="Subtitle"/>
    <w:basedOn w:val="a"/>
    <w:next w:val="a"/>
    <w:rsid w:val="00EF6A0E"/>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EF6A0E"/>
    <w:tblPr>
      <w:tblStyleRowBandSize w:val="1"/>
      <w:tblStyleColBandSize w:val="1"/>
      <w:tblCellMar>
        <w:left w:w="28" w:type="dxa"/>
        <w:right w:w="28" w:type="dxa"/>
      </w:tblCellMar>
    </w:tblPr>
  </w:style>
  <w:style w:type="table" w:customStyle="1" w:styleId="a6">
    <w:basedOn w:val="TableNormal"/>
    <w:rsid w:val="00EF6A0E"/>
    <w:tblPr>
      <w:tblStyleRowBandSize w:val="1"/>
      <w:tblStyleColBandSize w:val="1"/>
      <w:tblCellMar>
        <w:left w:w="28" w:type="dxa"/>
        <w:right w:w="28" w:type="dxa"/>
      </w:tblCellMar>
    </w:tblPr>
  </w:style>
  <w:style w:type="table" w:customStyle="1" w:styleId="a7">
    <w:basedOn w:val="TableNormal"/>
    <w:rsid w:val="00EF6A0E"/>
    <w:tblPr>
      <w:tblStyleRowBandSize w:val="1"/>
      <w:tblStyleColBandSize w:val="1"/>
      <w:tblCellMar>
        <w:left w:w="108" w:type="dxa"/>
        <w:right w:w="108" w:type="dxa"/>
      </w:tblCellMar>
    </w:tblPr>
  </w:style>
  <w:style w:type="table" w:customStyle="1" w:styleId="a8">
    <w:basedOn w:val="TableNormal"/>
    <w:rsid w:val="00EF6A0E"/>
    <w:tblPr>
      <w:tblStyleRowBandSize w:val="1"/>
      <w:tblStyleColBandSize w:val="1"/>
      <w:tblCellMar>
        <w:left w:w="28" w:type="dxa"/>
        <w:right w:w="28" w:type="dxa"/>
      </w:tblCellMar>
    </w:tblPr>
  </w:style>
  <w:style w:type="table" w:customStyle="1" w:styleId="a9">
    <w:basedOn w:val="TableNormal"/>
    <w:rsid w:val="00EF6A0E"/>
    <w:tblPr>
      <w:tblStyleRowBandSize w:val="1"/>
      <w:tblStyleColBandSize w:val="1"/>
    </w:tblPr>
  </w:style>
  <w:style w:type="table" w:customStyle="1" w:styleId="aa">
    <w:basedOn w:val="TableNormal"/>
    <w:rsid w:val="00EF6A0E"/>
    <w:tblPr>
      <w:tblStyleRowBandSize w:val="1"/>
      <w:tblStyleColBandSize w:val="1"/>
    </w:tblPr>
  </w:style>
  <w:style w:type="table" w:customStyle="1" w:styleId="ab">
    <w:basedOn w:val="TableNormal"/>
    <w:rsid w:val="00EF6A0E"/>
    <w:tblPr>
      <w:tblStyleRowBandSize w:val="1"/>
      <w:tblStyleColBandSize w:val="1"/>
    </w:tblPr>
  </w:style>
  <w:style w:type="table" w:customStyle="1" w:styleId="ac">
    <w:basedOn w:val="TableNormal"/>
    <w:rsid w:val="00EF6A0E"/>
    <w:tblPr>
      <w:tblStyleRowBandSize w:val="1"/>
      <w:tblStyleColBandSize w:val="1"/>
    </w:tblPr>
  </w:style>
  <w:style w:type="table" w:customStyle="1" w:styleId="ad">
    <w:basedOn w:val="TableNormal"/>
    <w:rsid w:val="00EF6A0E"/>
    <w:tblPr>
      <w:tblStyleRowBandSize w:val="1"/>
      <w:tblStyleColBandSize w:val="1"/>
      <w:tblCellMar>
        <w:left w:w="108" w:type="dxa"/>
        <w:right w:w="108" w:type="dxa"/>
      </w:tblCellMar>
    </w:tblPr>
  </w:style>
  <w:style w:type="table" w:customStyle="1" w:styleId="ae">
    <w:basedOn w:val="TableNormal"/>
    <w:rsid w:val="00EF6A0E"/>
    <w:tblPr>
      <w:tblStyleRowBandSize w:val="1"/>
      <w:tblStyleColBandSize w:val="1"/>
      <w:tblCellMar>
        <w:left w:w="28" w:type="dxa"/>
        <w:right w:w="28" w:type="dxa"/>
      </w:tblCellMar>
    </w:tblPr>
  </w:style>
  <w:style w:type="table" w:customStyle="1" w:styleId="af">
    <w:basedOn w:val="TableNormal"/>
    <w:rsid w:val="00EF6A0E"/>
    <w:tblPr>
      <w:tblStyleRowBandSize w:val="1"/>
      <w:tblStyleColBandSize w:val="1"/>
      <w:tblCellMar>
        <w:left w:w="28" w:type="dxa"/>
        <w:right w:w="28" w:type="dxa"/>
      </w:tblCellMar>
    </w:tblPr>
  </w:style>
  <w:style w:type="table" w:customStyle="1" w:styleId="af0">
    <w:basedOn w:val="TableNormal"/>
    <w:rsid w:val="00EF6A0E"/>
    <w:tblPr>
      <w:tblStyleRowBandSize w:val="1"/>
      <w:tblStyleColBandSize w:val="1"/>
      <w:tblCellMar>
        <w:left w:w="108" w:type="dxa"/>
        <w:right w:w="108" w:type="dxa"/>
      </w:tblCellMar>
    </w:tblPr>
  </w:style>
  <w:style w:type="table" w:customStyle="1" w:styleId="af1">
    <w:basedOn w:val="TableNormal"/>
    <w:rsid w:val="00EF6A0E"/>
    <w:tblPr>
      <w:tblStyleRowBandSize w:val="1"/>
      <w:tblStyleColBandSize w:val="1"/>
      <w:tblCellMar>
        <w:left w:w="28" w:type="dxa"/>
        <w:right w:w="28" w:type="dxa"/>
      </w:tblCellMar>
    </w:tblPr>
  </w:style>
  <w:style w:type="table" w:customStyle="1" w:styleId="af2">
    <w:basedOn w:val="TableNormal"/>
    <w:rsid w:val="00EF6A0E"/>
    <w:tblPr>
      <w:tblStyleRowBandSize w:val="1"/>
      <w:tblStyleColBandSize w:val="1"/>
      <w:tblCellMar>
        <w:left w:w="108" w:type="dxa"/>
        <w:right w:w="108" w:type="dxa"/>
      </w:tblCellMar>
    </w:tblPr>
  </w:style>
  <w:style w:type="table" w:customStyle="1" w:styleId="af3">
    <w:basedOn w:val="TableNormal"/>
    <w:rsid w:val="00EF6A0E"/>
    <w:tblPr>
      <w:tblStyleRowBandSize w:val="1"/>
      <w:tblStyleColBandSize w:val="1"/>
    </w:tblPr>
  </w:style>
  <w:style w:type="table" w:customStyle="1" w:styleId="af4">
    <w:basedOn w:val="TableNormal"/>
    <w:rsid w:val="00EF6A0E"/>
    <w:tblPr>
      <w:tblStyleRowBandSize w:val="1"/>
      <w:tblStyleColBandSize w:val="1"/>
      <w:tblCellMar>
        <w:left w:w="28" w:type="dxa"/>
        <w:right w:w="28" w:type="dxa"/>
      </w:tblCellMar>
    </w:tblPr>
  </w:style>
  <w:style w:type="table" w:customStyle="1" w:styleId="af5">
    <w:basedOn w:val="TableNormal"/>
    <w:rsid w:val="00EF6A0E"/>
    <w:tblPr>
      <w:tblStyleRowBandSize w:val="1"/>
      <w:tblStyleColBandSize w:val="1"/>
      <w:tblCellMar>
        <w:left w:w="28" w:type="dxa"/>
        <w:right w:w="28" w:type="dxa"/>
      </w:tblCellMar>
    </w:tblPr>
  </w:style>
  <w:style w:type="table" w:customStyle="1" w:styleId="af6">
    <w:basedOn w:val="TableNormal"/>
    <w:rsid w:val="00EF6A0E"/>
    <w:tblPr>
      <w:tblStyleRowBandSize w:val="1"/>
      <w:tblStyleColBandSize w:val="1"/>
      <w:tblCellMar>
        <w:left w:w="28" w:type="dxa"/>
        <w:right w:w="28" w:type="dxa"/>
      </w:tblCellMar>
    </w:tblPr>
  </w:style>
  <w:style w:type="table" w:customStyle="1" w:styleId="af7">
    <w:basedOn w:val="TableNormal"/>
    <w:rsid w:val="00EF6A0E"/>
    <w:tblPr>
      <w:tblStyleRowBandSize w:val="1"/>
      <w:tblStyleColBandSize w:val="1"/>
      <w:tblCellMar>
        <w:left w:w="28" w:type="dxa"/>
        <w:right w:w="28" w:type="dxa"/>
      </w:tblCellMar>
    </w:tblPr>
  </w:style>
  <w:style w:type="table" w:customStyle="1" w:styleId="af8">
    <w:basedOn w:val="TableNormal"/>
    <w:rsid w:val="00EF6A0E"/>
    <w:tblPr>
      <w:tblStyleRowBandSize w:val="1"/>
      <w:tblStyleColBandSize w:val="1"/>
      <w:tblCellMar>
        <w:left w:w="108" w:type="dxa"/>
        <w:right w:w="108" w:type="dxa"/>
      </w:tblCellMar>
    </w:tblPr>
  </w:style>
  <w:style w:type="table" w:customStyle="1" w:styleId="af9">
    <w:basedOn w:val="TableNormal"/>
    <w:rsid w:val="00EF6A0E"/>
    <w:tblPr>
      <w:tblStyleRowBandSize w:val="1"/>
      <w:tblStyleColBandSize w:val="1"/>
    </w:tblPr>
  </w:style>
  <w:style w:type="table" w:customStyle="1" w:styleId="afa">
    <w:basedOn w:val="TableNormal"/>
    <w:rsid w:val="00EF6A0E"/>
    <w:tblPr>
      <w:tblStyleRowBandSize w:val="1"/>
      <w:tblStyleColBandSize w:val="1"/>
    </w:tblPr>
  </w:style>
  <w:style w:type="table" w:customStyle="1" w:styleId="afb">
    <w:basedOn w:val="TableNormal"/>
    <w:rsid w:val="00EF6A0E"/>
    <w:tblPr>
      <w:tblStyleRowBandSize w:val="1"/>
      <w:tblStyleColBandSize w:val="1"/>
      <w:tblCellMar>
        <w:top w:w="15" w:type="dxa"/>
        <w:left w:w="15" w:type="dxa"/>
        <w:bottom w:w="15" w:type="dxa"/>
        <w:right w:w="15" w:type="dxa"/>
      </w:tblCellMar>
    </w:tblPr>
  </w:style>
  <w:style w:type="table" w:customStyle="1" w:styleId="afc">
    <w:basedOn w:val="TableNormal"/>
    <w:rsid w:val="00EF6A0E"/>
    <w:tblPr>
      <w:tblStyleRowBandSize w:val="1"/>
      <w:tblStyleColBandSize w:val="1"/>
      <w:tblCellMar>
        <w:top w:w="15" w:type="dxa"/>
        <w:left w:w="15" w:type="dxa"/>
        <w:bottom w:w="15" w:type="dxa"/>
        <w:right w:w="15" w:type="dxa"/>
      </w:tblCellMar>
    </w:tblPr>
  </w:style>
  <w:style w:type="table" w:customStyle="1" w:styleId="afd">
    <w:basedOn w:val="TableNormal"/>
    <w:rsid w:val="00EF6A0E"/>
    <w:tblPr>
      <w:tblStyleRowBandSize w:val="1"/>
      <w:tblStyleColBandSize w:val="1"/>
      <w:tblCellMar>
        <w:top w:w="15" w:type="dxa"/>
        <w:left w:w="15" w:type="dxa"/>
        <w:bottom w:w="15" w:type="dxa"/>
        <w:right w:w="15" w:type="dxa"/>
      </w:tblCellMar>
    </w:tblPr>
  </w:style>
  <w:style w:type="table" w:customStyle="1" w:styleId="afe">
    <w:basedOn w:val="TableNormal"/>
    <w:rsid w:val="00EF6A0E"/>
    <w:tblPr>
      <w:tblStyleRowBandSize w:val="1"/>
      <w:tblStyleColBandSize w:val="1"/>
      <w:tblCellMar>
        <w:top w:w="60" w:type="dxa"/>
        <w:left w:w="60" w:type="dxa"/>
        <w:bottom w:w="60" w:type="dxa"/>
        <w:right w:w="60" w:type="dxa"/>
      </w:tblCellMar>
    </w:tblPr>
  </w:style>
  <w:style w:type="table" w:customStyle="1" w:styleId="aff">
    <w:basedOn w:val="TableNormal"/>
    <w:rsid w:val="00EF6A0E"/>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Plain Text"/>
    <w:aliases w:val="Plain Text Char1"/>
    <w:basedOn w:val="a"/>
    <w:link w:val="affa"/>
    <w:rsid w:val="00FC410F"/>
    <w:pPr>
      <w:widowControl w:val="0"/>
      <w:ind w:firstLine="0"/>
      <w:jc w:val="left"/>
    </w:pPr>
    <w:rPr>
      <w:rFonts w:ascii="細明體" w:eastAsia="細明體" w:hAnsi="Courier New" w:cs="Courier New"/>
      <w:color w:val="auto"/>
      <w:kern w:val="2"/>
      <w:sz w:val="24"/>
      <w:szCs w:val="22"/>
    </w:rPr>
  </w:style>
  <w:style w:type="character" w:customStyle="1" w:styleId="affa">
    <w:name w:val="純文字 字元"/>
    <w:aliases w:val="Plain Text Char1 字元"/>
    <w:basedOn w:val="a0"/>
    <w:link w:val="aff9"/>
    <w:rsid w:val="00FC410F"/>
    <w:rPr>
      <w:rFonts w:ascii="細明體" w:eastAsia="細明體" w:hAnsi="Courier New" w:cs="Courier New"/>
      <w:color w:val="auto"/>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5A308-B57B-4C08-A355-89236DFAA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39</Pages>
  <Words>2583</Words>
  <Characters>14727</Characters>
  <Application>Microsoft Office Word</Application>
  <DocSecurity>0</DocSecurity>
  <Lines>122</Lines>
  <Paragraphs>34</Paragraphs>
  <ScaleCrop>false</ScaleCrop>
  <Company>Hewlett-Packard Company</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汐止國中七導</cp:lastModifiedBy>
  <cp:revision>33</cp:revision>
  <cp:lastPrinted>2018-11-20T02:54:00Z</cp:lastPrinted>
  <dcterms:created xsi:type="dcterms:W3CDTF">2020-06-23T03:01:00Z</dcterms:created>
  <dcterms:modified xsi:type="dcterms:W3CDTF">2020-07-02T05:35:00Z</dcterms:modified>
</cp:coreProperties>
</file>