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BE2E21" w14:textId="02BF58B3"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B614D0">
        <w:rPr>
          <w:rFonts w:ascii="標楷體" w:eastAsia="標楷體" w:hAnsi="標楷體" w:cs="標楷體" w:hint="eastAsia"/>
          <w:b/>
          <w:sz w:val="28"/>
          <w:szCs w:val="28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B614D0">
        <w:rPr>
          <w:rFonts w:ascii="標楷體" w:eastAsia="標楷體" w:hAnsi="標楷體" w:cs="標楷體" w:hint="eastAsia"/>
          <w:b/>
          <w:sz w:val="28"/>
          <w:szCs w:val="28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B614D0">
        <w:rPr>
          <w:rFonts w:ascii="標楷體" w:eastAsia="標楷體" w:hAnsi="標楷體" w:cs="標楷體" w:hint="eastAsia"/>
          <w:b/>
          <w:sz w:val="28"/>
          <w:szCs w:val="28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B614D0">
        <w:rPr>
          <w:rFonts w:ascii="標楷體" w:eastAsia="標楷體" w:hAnsi="標楷體" w:cs="標楷體" w:hint="eastAsia"/>
          <w:b/>
          <w:sz w:val="28"/>
          <w:szCs w:val="28"/>
        </w:rPr>
        <w:t>一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614D0">
        <w:rPr>
          <w:rFonts w:ascii="標楷體" w:eastAsia="標楷體" w:hAnsi="標楷體" w:cs="標楷體" w:hint="eastAsia"/>
          <w:b/>
          <w:sz w:val="28"/>
          <w:szCs w:val="28"/>
        </w:rPr>
        <w:t>陳琳</w:t>
      </w:r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6CF5511E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="00B614D0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345EC169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="00B614D0">
        <w:rPr>
          <w:rFonts w:ascii="標楷體" w:eastAsia="標楷體" w:hAnsi="標楷體" w:cs="標楷體" w:hint="eastAsia"/>
          <w:sz w:val="24"/>
          <w:szCs w:val="24"/>
        </w:rPr>
        <w:t>4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B614D0">
        <w:rPr>
          <w:rFonts w:ascii="標楷體" w:eastAsia="標楷體" w:hAnsi="標楷體" w:cs="標楷體" w:hint="eastAsia"/>
          <w:sz w:val="24"/>
          <w:szCs w:val="24"/>
        </w:rPr>
        <w:t>21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="00B614D0">
        <w:rPr>
          <w:rFonts w:ascii="標楷體" w:eastAsia="標楷體" w:hAnsi="標楷體" w:cs="標楷體" w:hint="eastAsia"/>
          <w:sz w:val="24"/>
          <w:szCs w:val="24"/>
        </w:rPr>
        <w:t>84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9097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04317" w:rsidRPr="00434C48" w14:paraId="6F1B6E8A" w14:textId="77777777" w:rsidTr="0039097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2F761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71A8FF81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B5EEBB3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03852B57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6DC5F15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F385E20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07FE5FD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5A6F833" w14:textId="77777777" w:rsidR="00804317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118C757A" w:rsidR="00804317" w:rsidRPr="001D3382" w:rsidRDefault="00804317" w:rsidP="0080431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37E98" w14:textId="77777777" w:rsidR="00804317" w:rsidRDefault="00804317" w:rsidP="0080431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數-J-A1 對於學習數學有信心和正向態度，能使用適當的數學語言進行溝通，並能將所學應用於日常生活中。</w:t>
            </w:r>
          </w:p>
          <w:p w14:paraId="539C6CAD" w14:textId="77777777" w:rsidR="00804317" w:rsidRDefault="00804317" w:rsidP="0080431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14:paraId="3302126C" w14:textId="77777777" w:rsidR="00804317" w:rsidRDefault="00804317" w:rsidP="0080431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71899073" w14:textId="77777777" w:rsidR="00804317" w:rsidRDefault="00804317" w:rsidP="0080431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數-J-B3 具備辨認藝術作品中的幾何形體或數量關係的素養，並能在數學的推導中，享受數學之美。</w:t>
            </w:r>
          </w:p>
          <w:p w14:paraId="6589B617" w14:textId="4577761A" w:rsidR="00804317" w:rsidRPr="00B62FC1" w:rsidRDefault="00804317" w:rsidP="0080431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數-J-C1 具備從證據討論與反思事情的態度，提出合理的論述，並能和他人進行理性溝通與合作。</w:t>
            </w:r>
          </w:p>
        </w:tc>
      </w:tr>
    </w:tbl>
    <w:p w14:paraId="0A6C8A57" w14:textId="77777777"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DCC6E8A" w14:textId="77777777" w:rsidR="00BA2AA3" w:rsidRPr="00915317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30"/>
        <w:gridCol w:w="1418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BF61AA">
        <w:trPr>
          <w:trHeight w:val="278"/>
          <w:jc w:val="center"/>
        </w:trPr>
        <w:tc>
          <w:tcPr>
            <w:tcW w:w="15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BF61AA">
        <w:trPr>
          <w:trHeight w:val="278"/>
          <w:jc w:val="center"/>
        </w:trPr>
        <w:tc>
          <w:tcPr>
            <w:tcW w:w="15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04317" w:rsidRPr="00BF61AA" w14:paraId="6EE48537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(8/31~9/6)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401D7" w14:textId="19C08A7D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-5:認識多項式及相關名詞，並熟練多項式的四則運算及運用乘法公式。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76175" w14:textId="0A8DAA4A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A-8-1:</w:t>
            </w:r>
            <w:proofErr w:type="gramStart"/>
            <w:r w:rsidRPr="00BF61AA">
              <w:rPr>
                <w:rFonts w:ascii="標楷體" w:eastAsia="標楷體" w:hAnsi="標楷體"/>
              </w:rPr>
              <w:t>二次式的乘法</w:t>
            </w:r>
            <w:proofErr w:type="gramEnd"/>
            <w:r w:rsidRPr="00BF61AA">
              <w:rPr>
                <w:rFonts w:ascii="標楷體" w:eastAsia="標楷體" w:hAnsi="標楷體"/>
              </w:rPr>
              <w:t>公式：(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=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+2</w:t>
            </w:r>
            <w:r w:rsidRPr="00BF61AA">
              <w:rPr>
                <w:rFonts w:ascii="標楷體" w:eastAsia="標楷體" w:hAnsi="標楷體"/>
                <w:i/>
              </w:rPr>
              <w:t>ab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-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=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-2</w:t>
            </w:r>
            <w:r w:rsidRPr="00BF61AA">
              <w:rPr>
                <w:rFonts w:ascii="標楷體" w:eastAsia="標楷體" w:hAnsi="標楷體"/>
                <w:i/>
              </w:rPr>
              <w:t>ab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-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)=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-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)(</w:t>
            </w:r>
            <w:r w:rsidRPr="00BF61AA">
              <w:rPr>
                <w:rFonts w:ascii="標楷體" w:eastAsia="標楷體" w:hAnsi="標楷體"/>
                <w:i/>
              </w:rPr>
              <w:t>c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d</w:t>
            </w:r>
            <w:r w:rsidRPr="00BF61AA">
              <w:rPr>
                <w:rFonts w:ascii="標楷體" w:eastAsia="標楷體" w:hAnsi="標楷體"/>
              </w:rPr>
              <w:t>)=</w:t>
            </w:r>
            <w:r w:rsidRPr="00BF61AA">
              <w:rPr>
                <w:rFonts w:ascii="標楷體" w:eastAsia="標楷體" w:hAnsi="標楷體"/>
                <w:i/>
              </w:rPr>
              <w:t>ac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ad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bc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bd</w:t>
            </w:r>
            <w:r w:rsidRPr="00BF61AA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A3BD1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  <w:lang w:eastAsia="zh-HK"/>
              </w:rPr>
              <w:t>第一章乘法公式與多項式</w:t>
            </w:r>
          </w:p>
          <w:p w14:paraId="47D57A52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1-1 乘法公式</w:t>
            </w:r>
          </w:p>
          <w:p w14:paraId="63C27ADF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經由長方形面積，了解乘法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分配律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。</w:t>
            </w:r>
          </w:p>
          <w:p w14:paraId="36F0AA1C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了解乘法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分配律對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負數與減法也適用。</w:t>
            </w:r>
          </w:p>
          <w:p w14:paraId="49BAB9A1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透過面積組合，了解和的平方公式(a＋b)2＝a2＋2ab＋b2。</w:t>
            </w:r>
          </w:p>
          <w:p w14:paraId="1B703DF1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能利用和的平方公式，進行數字運算。</w:t>
            </w:r>
          </w:p>
          <w:p w14:paraId="3C0501F8" w14:textId="77777777" w:rsidR="00804317" w:rsidRPr="00BF61AA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透過面積組合，了解差的平方公式(a－b)2＝a2－2ab＋b2。</w:t>
            </w:r>
          </w:p>
          <w:p w14:paraId="27296282" w14:textId="77777777" w:rsidR="00804317" w:rsidRPr="00BF61AA" w:rsidRDefault="00804317" w:rsidP="00804317">
            <w:pPr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讓學生動手做乘法公式，透過色紙剪、移動操作來學習和的平方公式及差的平方公式的由來</w:t>
            </w:r>
            <w:r w:rsidRPr="00BF61AA"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  <w:t>。</w:t>
            </w:r>
          </w:p>
          <w:p w14:paraId="0B42A2DE" w14:textId="77777777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3180EEA0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F2D3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0A858C1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405B24C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039F579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2EF04A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7692769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6BDCB60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0D41154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365D11D4" w14:textId="14D9DE59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3AD7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2A934DE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701F96C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2B81D1DA" w14:textId="06E8AC5C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90B5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6CA4816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7E05888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3554DA0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133DE131" w14:textId="77777777" w:rsidR="00804317" w:rsidRPr="00833A73" w:rsidRDefault="00804317" w:rsidP="00804317">
            <w:pPr>
              <w:pStyle w:val="Default"/>
              <w:snapToGrid w:val="0"/>
              <w:spacing w:line="260" w:lineRule="exact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833A73">
              <w:rPr>
                <w:rFonts w:eastAsia="標楷體" w:cs="DFKaiShu-SB-Estd-BF" w:hint="eastAsia"/>
                <w:color w:val="auto"/>
                <w:szCs w:val="20"/>
              </w:rPr>
              <w:t>品J8理性溝通與問題解決。</w:t>
            </w:r>
          </w:p>
          <w:p w14:paraId="47F4DEA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【家庭教育】</w:t>
            </w:r>
          </w:p>
          <w:p w14:paraId="2E5C57E3" w14:textId="180F96CD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家J2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8535F19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6174270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40096B44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4464ECFD" w14:textId="77777777" w:rsidR="00804317" w:rsidRPr="00BF61AA" w:rsidRDefault="00804317" w:rsidP="0080431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424F4F72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第2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(9/7~9/13)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D56B1" w14:textId="2E00C72D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-5:認識多項式及相關名詞，並熟練多項式的四則運算及運用乘法公式。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3C913" w14:textId="6EE5DFE3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A-8-1:</w:t>
            </w:r>
            <w:proofErr w:type="gramStart"/>
            <w:r w:rsidRPr="00BF61AA">
              <w:rPr>
                <w:rFonts w:ascii="標楷體" w:eastAsia="標楷體" w:hAnsi="標楷體"/>
              </w:rPr>
              <w:t>二次式的乘法</w:t>
            </w:r>
            <w:proofErr w:type="gramEnd"/>
            <w:r w:rsidRPr="00BF61AA">
              <w:rPr>
                <w:rFonts w:ascii="標楷體" w:eastAsia="標楷體" w:hAnsi="標楷體"/>
              </w:rPr>
              <w:t>公式：(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=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+2</w:t>
            </w:r>
            <w:r w:rsidRPr="00BF61AA">
              <w:rPr>
                <w:rFonts w:ascii="標楷體" w:eastAsia="標楷體" w:hAnsi="標楷體"/>
                <w:i/>
              </w:rPr>
              <w:t>ab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-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=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-2</w:t>
            </w:r>
            <w:r w:rsidRPr="00BF61AA">
              <w:rPr>
                <w:rFonts w:ascii="標楷體" w:eastAsia="標楷體" w:hAnsi="標楷體"/>
                <w:i/>
              </w:rPr>
              <w:t>ab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-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)=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-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)(</w:t>
            </w:r>
            <w:r w:rsidRPr="00BF61AA">
              <w:rPr>
                <w:rFonts w:ascii="標楷體" w:eastAsia="標楷體" w:hAnsi="標楷體"/>
                <w:i/>
              </w:rPr>
              <w:t>c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d</w:t>
            </w:r>
            <w:r w:rsidRPr="00BF61AA">
              <w:rPr>
                <w:rFonts w:ascii="標楷體" w:eastAsia="標楷體" w:hAnsi="標楷體"/>
              </w:rPr>
              <w:t>)=</w:t>
            </w:r>
            <w:r w:rsidRPr="00BF61AA">
              <w:rPr>
                <w:rFonts w:ascii="標楷體" w:eastAsia="標楷體" w:hAnsi="標楷體"/>
                <w:i/>
              </w:rPr>
              <w:t>ac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ad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bc</w:t>
            </w:r>
            <w:r w:rsidRPr="00BF61AA">
              <w:rPr>
                <w:rFonts w:ascii="標楷體" w:eastAsia="標楷體" w:hAnsi="標楷體"/>
              </w:rPr>
              <w:t>+</w:t>
            </w:r>
            <w:r w:rsidRPr="00BF61AA">
              <w:rPr>
                <w:rFonts w:ascii="標楷體" w:eastAsia="標楷體" w:hAnsi="標楷體"/>
                <w:i/>
              </w:rPr>
              <w:t>bd</w:t>
            </w:r>
            <w:r w:rsidRPr="00BF61AA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4DFC7" w14:textId="77777777" w:rsidR="00804317" w:rsidRPr="00BF61AA" w:rsidRDefault="00804317" w:rsidP="00804317">
            <w:pPr>
              <w:widowControl w:val="0"/>
              <w:numPr>
                <w:ilvl w:val="1"/>
                <w:numId w:val="35"/>
              </w:numPr>
              <w:adjustRightInd w:val="0"/>
              <w:snapToGrid w:val="0"/>
              <w:ind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 w:cs="新細明體" w:hint="eastAsia"/>
              </w:rPr>
              <w:t>乘法公式</w:t>
            </w:r>
          </w:p>
          <w:p w14:paraId="2AF9CB3B" w14:textId="77777777" w:rsidR="00804317" w:rsidRPr="00BF61AA" w:rsidRDefault="00804317" w:rsidP="00804317">
            <w:pPr>
              <w:adjustRightInd w:val="0"/>
              <w:snapToGrid w:val="0"/>
              <w:ind w:left="114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能利用差的平方公式，進行數字運算。</w:t>
            </w:r>
          </w:p>
          <w:p w14:paraId="4BF66CAD" w14:textId="77777777" w:rsidR="00804317" w:rsidRPr="00BF61AA" w:rsidRDefault="00804317" w:rsidP="00804317">
            <w:pPr>
              <w:adjustRightInd w:val="0"/>
              <w:snapToGrid w:val="0"/>
              <w:ind w:left="114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透過面積組合，了解平方差公式(a＋b)(a－b)＝a2－b2。</w:t>
            </w:r>
          </w:p>
          <w:p w14:paraId="47B4054F" w14:textId="77777777" w:rsidR="00804317" w:rsidRPr="00BF61AA" w:rsidRDefault="00804317" w:rsidP="00804317">
            <w:pPr>
              <w:adjustRightInd w:val="0"/>
              <w:snapToGrid w:val="0"/>
              <w:ind w:left="114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能利用平方差公式，進行數字運算。</w:t>
            </w:r>
          </w:p>
          <w:p w14:paraId="603C8715" w14:textId="77777777" w:rsidR="00804317" w:rsidRPr="00BF61AA" w:rsidRDefault="00804317" w:rsidP="00804317">
            <w:pPr>
              <w:adjustRightInd w:val="0"/>
              <w:snapToGrid w:val="0"/>
              <w:ind w:left="114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4. 能利用乘法公式解應用問題。</w:t>
            </w:r>
          </w:p>
          <w:p w14:paraId="35F5B2A6" w14:textId="0D17133D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透過多種拼圖方式來做掛圖講解乘法公式</w:t>
            </w:r>
            <w:r w:rsidRPr="00BF61AA"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918E4EE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13499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6DFBECF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74BFA7C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7793B56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8A45C2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5471507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1A28B38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267C3B2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1E76F67E" w14:textId="06F528D9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CC7B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1.紙筆測驗</w:t>
            </w:r>
          </w:p>
          <w:p w14:paraId="7EF6FB9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641DD11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66EAB93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54DAF486" w14:textId="55D061B9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1E1E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18834F4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0084344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14:paraId="6AD63C1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37CC365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304C9F7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【生命教育】</w:t>
            </w:r>
          </w:p>
          <w:p w14:paraId="6EE38DB9" w14:textId="068E4A23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生J5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D981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9FFAEA6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10DBF46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613C65B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2AC0D244" w14:textId="6517FEB1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0BD3820F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0E28C49D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第3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(9/14~9/20)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3041D" w14:textId="03CAFFC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-5:認識多項式及相關名詞，並熟練多項式的四則運算及運用乘法公式。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42A86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A-8-2:多項式的意義：一元多項式的定義與相關名詞（多項式、項數、係數、常數項、一次項、</w:t>
            </w:r>
            <w:proofErr w:type="gramStart"/>
            <w:r w:rsidRPr="00BF61AA">
              <w:rPr>
                <w:rFonts w:ascii="標楷體" w:eastAsia="標楷體" w:hAnsi="標楷體"/>
              </w:rPr>
              <w:t>二次項</w:t>
            </w:r>
            <w:proofErr w:type="gramEnd"/>
            <w:r w:rsidRPr="00BF61AA">
              <w:rPr>
                <w:rFonts w:ascii="標楷體" w:eastAsia="標楷體" w:hAnsi="標楷體"/>
              </w:rPr>
              <w:t>、最高次項、升冪、降冪）。</w:t>
            </w:r>
          </w:p>
          <w:p w14:paraId="33D1AF5E" w14:textId="09A0225C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A-8-3:多項式的四則運算：直式、橫式的多項式加法與減法；</w:t>
            </w:r>
            <w:proofErr w:type="gramStart"/>
            <w:r w:rsidRPr="00BF61AA">
              <w:rPr>
                <w:rFonts w:ascii="標楷體" w:eastAsia="標楷體" w:hAnsi="標楷體"/>
              </w:rPr>
              <w:t>直式的多項式</w:t>
            </w:r>
            <w:proofErr w:type="gramEnd"/>
            <w:r w:rsidRPr="00BF61AA">
              <w:rPr>
                <w:rFonts w:ascii="標楷體" w:eastAsia="標楷體" w:hAnsi="標楷體"/>
              </w:rPr>
              <w:t>乘法（乘積最高至三次）；</w:t>
            </w:r>
            <w:proofErr w:type="gramStart"/>
            <w:r w:rsidRPr="00BF61AA">
              <w:rPr>
                <w:rFonts w:ascii="標楷體" w:eastAsia="標楷體" w:hAnsi="標楷體"/>
              </w:rPr>
              <w:t>被除式為</w:t>
            </w:r>
            <w:proofErr w:type="gramEnd"/>
            <w:r w:rsidRPr="00BF61AA">
              <w:rPr>
                <w:rFonts w:ascii="標楷體" w:eastAsia="標楷體" w:hAnsi="標楷體"/>
              </w:rPr>
              <w:t>二次之多項式的除法運算。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9C022" w14:textId="77777777" w:rsidR="00804317" w:rsidRPr="00BF61AA" w:rsidRDefault="00804317" w:rsidP="00804317">
            <w:pPr>
              <w:widowControl w:val="0"/>
              <w:numPr>
                <w:ilvl w:val="1"/>
                <w:numId w:val="35"/>
              </w:numPr>
              <w:adjustRightInd w:val="0"/>
              <w:snapToGrid w:val="0"/>
              <w:ind w:leftChars="47" w:left="116" w:right="57" w:hangingChars="11" w:hanging="22"/>
              <w:jc w:val="left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 w:cs="新細明體" w:hint="eastAsia"/>
              </w:rPr>
              <w:t>多項式與其加減運算</w:t>
            </w:r>
          </w:p>
          <w:p w14:paraId="2D5CC24D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理解多項式的意義。</w:t>
            </w:r>
          </w:p>
          <w:p w14:paraId="5A96D7AB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明瞭多項式的項、次數、係數、常數項等名詞的意義。</w:t>
            </w:r>
          </w:p>
          <w:p w14:paraId="67DC90D6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報讀多項式各項的係數與次數。</w:t>
            </w:r>
          </w:p>
          <w:p w14:paraId="13AD5A28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能將多項式按照降冪或升冪排列。</w:t>
            </w:r>
          </w:p>
          <w:p w14:paraId="7C686008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明瞭同類項相加減時，就是係數相加減；而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不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同類項不能相加減。</w:t>
            </w:r>
          </w:p>
          <w:p w14:paraId="4B391941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6. 能以橫式計算多項式的加減。</w:t>
            </w:r>
          </w:p>
          <w:p w14:paraId="688AA050" w14:textId="77777777" w:rsidR="00804317" w:rsidRPr="00BF61AA" w:rsidRDefault="00804317" w:rsidP="00804317">
            <w:pPr>
              <w:adjustRightInd w:val="0"/>
              <w:snapToGrid w:val="0"/>
              <w:ind w:leftChars="47" w:left="116" w:right="57" w:hangingChars="11" w:hanging="22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7. 能以直式計算多項式的加減。</w:t>
            </w:r>
          </w:p>
          <w:p w14:paraId="0E417308" w14:textId="293504C4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8. 能以分離係數法計算多項式的加減。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1BBED325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6EF4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3F0689E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78E445B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6853918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90331F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3AA10B4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4F3B6DC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35EE445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502613CE" w14:textId="10C1163A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E674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3E4C7E6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179957E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70CE451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343E173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5.資料蒐集</w:t>
            </w:r>
          </w:p>
          <w:p w14:paraId="4D0E77D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6.作業繳交</w:t>
            </w:r>
          </w:p>
          <w:p w14:paraId="5FD2B75A" w14:textId="3F197164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7.命題系統光碟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FD8D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36CE0C2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19B493B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3F94077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31D0D8A7" w14:textId="2CEEF8E2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A7233EF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3A3F58E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2B4354AA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34145A28" w14:textId="5113CC0F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29996E00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第4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(9/21~9/27)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4FDB6" w14:textId="5F52E86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-5:認識多項式及相關名詞，並熟練多項式的四則運算及運用乘法公式。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5DDE0" w14:textId="0AABA8F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A-8-3:多項式的四則運算：直式、橫式的多項式加法與減法；</w:t>
            </w:r>
            <w:proofErr w:type="gramStart"/>
            <w:r w:rsidRPr="00BF61AA">
              <w:rPr>
                <w:rFonts w:ascii="標楷體" w:eastAsia="標楷體" w:hAnsi="標楷體"/>
              </w:rPr>
              <w:t>直式的多項式</w:t>
            </w:r>
            <w:proofErr w:type="gramEnd"/>
            <w:r w:rsidRPr="00BF61AA">
              <w:rPr>
                <w:rFonts w:ascii="標楷體" w:eastAsia="標楷體" w:hAnsi="標楷體"/>
              </w:rPr>
              <w:t>乘法（乘積最高至三次）；</w:t>
            </w:r>
            <w:proofErr w:type="gramStart"/>
            <w:r w:rsidRPr="00BF61AA">
              <w:rPr>
                <w:rFonts w:ascii="標楷體" w:eastAsia="標楷體" w:hAnsi="標楷體"/>
              </w:rPr>
              <w:t>被除式為</w:t>
            </w:r>
            <w:proofErr w:type="gramEnd"/>
            <w:r w:rsidRPr="00BF61AA">
              <w:rPr>
                <w:rFonts w:ascii="標楷體" w:eastAsia="標楷體" w:hAnsi="標楷體"/>
              </w:rPr>
              <w:t>二次之多項式的除法運算。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495A9" w14:textId="77777777" w:rsidR="00804317" w:rsidRPr="00BF61AA" w:rsidRDefault="00804317" w:rsidP="00804317">
            <w:pPr>
              <w:widowControl w:val="0"/>
              <w:numPr>
                <w:ilvl w:val="1"/>
                <w:numId w:val="35"/>
              </w:numPr>
              <w:adjustRightInd w:val="0"/>
              <w:snapToGrid w:val="0"/>
              <w:ind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 w:cs="新細明體" w:hint="eastAsia"/>
              </w:rPr>
              <w:t>多項式的乘除運算</w:t>
            </w:r>
          </w:p>
          <w:p w14:paraId="34EE7905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計算單項式乘以單項式。</w:t>
            </w:r>
          </w:p>
          <w:p w14:paraId="3BA57BC6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利用乘法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分配律來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做多項式的乘法。</w:t>
            </w:r>
          </w:p>
          <w:p w14:paraId="568A354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利用直式乘法和分離係數法來做多項式的乘法。</w:t>
            </w:r>
          </w:p>
          <w:p w14:paraId="046D9B0B" w14:textId="0F2B5A56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4. 利用乘法公式來做多項式的乘法。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66CEC6B9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A922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1BB4DD8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04A40A5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242E8F1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9334DA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3035D3C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1C0A85A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5AB579D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19A1ABCC" w14:textId="7F10B6D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493E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44EBE24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2855CA2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6A48749E" w14:textId="7E398273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E63C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7D566F4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77F7FA9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7F55602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78AEC47C" w14:textId="095778CA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266015D8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4F32BA70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682732A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63B4C93F" w14:textId="42CF13F3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79BED6C6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35BE6E31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第5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(9/28~10/4)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6740F" w14:textId="767DDFDF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-5:認識多項式及相關名詞，並熟練多項式的四則運算及運用乘法公式。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F2D67" w14:textId="56026D8A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A-8-3:多項式的四則運算：直式、橫式的多項式加法與減法；</w:t>
            </w:r>
            <w:proofErr w:type="gramStart"/>
            <w:r w:rsidRPr="00BF61AA">
              <w:rPr>
                <w:rFonts w:ascii="標楷體" w:eastAsia="標楷體" w:hAnsi="標楷體"/>
              </w:rPr>
              <w:t>直式的多項式</w:t>
            </w:r>
            <w:proofErr w:type="gramEnd"/>
            <w:r w:rsidRPr="00BF61AA">
              <w:rPr>
                <w:rFonts w:ascii="標楷體" w:eastAsia="標楷體" w:hAnsi="標楷體"/>
              </w:rPr>
              <w:t>乘法（乘積最高至三次）；</w:t>
            </w:r>
            <w:proofErr w:type="gramStart"/>
            <w:r w:rsidRPr="00BF61AA">
              <w:rPr>
                <w:rFonts w:ascii="標楷體" w:eastAsia="標楷體" w:hAnsi="標楷體"/>
              </w:rPr>
              <w:t>被除式為</w:t>
            </w:r>
            <w:proofErr w:type="gramEnd"/>
            <w:r w:rsidRPr="00BF61AA">
              <w:rPr>
                <w:rFonts w:ascii="標楷體" w:eastAsia="標楷體" w:hAnsi="標楷體"/>
              </w:rPr>
              <w:t>二次之多項式的除法運算。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551CA" w14:textId="77777777" w:rsidR="00804317" w:rsidRPr="00BF61AA" w:rsidRDefault="00804317" w:rsidP="00804317">
            <w:pPr>
              <w:widowControl w:val="0"/>
              <w:numPr>
                <w:ilvl w:val="1"/>
                <w:numId w:val="35"/>
              </w:numPr>
              <w:adjustRightInd w:val="0"/>
              <w:snapToGrid w:val="0"/>
              <w:ind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 w:cs="新細明體" w:hint="eastAsia"/>
              </w:rPr>
              <w:t>多項式的乘除運算</w:t>
            </w:r>
          </w:p>
          <w:p w14:paraId="518F5CD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計算單項式乘以單項式。</w:t>
            </w:r>
          </w:p>
          <w:p w14:paraId="03EA8A1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利用乘法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分配律來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做多項式的乘法。</w:t>
            </w:r>
          </w:p>
          <w:p w14:paraId="57C14FBA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利用直式乘法和分離係數法來做多項式的乘法。</w:t>
            </w:r>
          </w:p>
          <w:p w14:paraId="2E1C8091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利用乘法公式來做多項式的乘法。</w:t>
            </w:r>
          </w:p>
          <w:p w14:paraId="167D0708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計算單項式除以單項式、多項式除以單項式、多項式除以多項式。</w:t>
            </w:r>
          </w:p>
          <w:p w14:paraId="558374E7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6. 明瞭多項式中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被除式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、除式、商式、餘式的意義。</w:t>
            </w:r>
          </w:p>
          <w:p w14:paraId="2F28A83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7. 利用直式除法和分離係數法來做多項式的除法。</w:t>
            </w:r>
          </w:p>
          <w:p w14:paraId="2EEDACF9" w14:textId="45C95DAE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8. 能利用多項式的四則運算解應用問題。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7BC19A25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3898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3301003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487188C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46993BD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F99A97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4507AF9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52E93BC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58A82DE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11C6D310" w14:textId="46F57EC9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DC1A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51CA2AC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2.口頭回答（課本的隨堂練習）</w:t>
            </w:r>
          </w:p>
          <w:p w14:paraId="53D9219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3.資料蒐集</w:t>
            </w:r>
          </w:p>
          <w:p w14:paraId="4BE96D6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139BC3E3" w14:textId="5516C4F6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EE23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3589317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6B3AB79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46A2A34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59B6A259" w14:textId="685FB3B0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D1E9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CCBE52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452379B0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D00315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4E7F03BA" w14:textId="0B711592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0A3E866C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第6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(10/5~10/11)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126F8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-5:理解二次方根的意義、符號與根式的四則運算，並能運用到日常生活的情境解決問題。</w:t>
            </w:r>
          </w:p>
          <w:p w14:paraId="16B0B7C9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-6:應用十分逼近法估算二次方根的近似值，並能應用計算機計算、驗證與估算，建立對二次方根</w:t>
            </w:r>
            <w:proofErr w:type="gramStart"/>
            <w:r w:rsidRPr="00BF61AA">
              <w:rPr>
                <w:rFonts w:ascii="標楷體" w:eastAsia="標楷體" w:hAnsi="標楷體"/>
              </w:rPr>
              <w:t>的數感</w:t>
            </w:r>
            <w:proofErr w:type="gramEnd"/>
            <w:r w:rsidRPr="00BF61AA">
              <w:rPr>
                <w:rFonts w:ascii="標楷體" w:eastAsia="標楷體" w:hAnsi="標楷體"/>
              </w:rPr>
              <w:t>。</w:t>
            </w:r>
          </w:p>
          <w:p w14:paraId="79513EEE" w14:textId="14875CA2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-9:使用計算機計算比值、複雜的數式、小數或根式等四則運算與三角比的近似值問題，並能理解計算機可能產生誤差。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F978B0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N-8-1:二次方根：二次方根的意義；根式的</w:t>
            </w:r>
            <w:proofErr w:type="gramStart"/>
            <w:r w:rsidRPr="00BF61AA">
              <w:rPr>
                <w:rFonts w:ascii="標楷體" w:eastAsia="標楷體" w:hAnsi="標楷體"/>
              </w:rPr>
              <w:t>化簡及四則</w:t>
            </w:r>
            <w:proofErr w:type="gramEnd"/>
            <w:r w:rsidRPr="00BF61AA">
              <w:rPr>
                <w:rFonts w:ascii="標楷體" w:eastAsia="標楷體" w:hAnsi="標楷體"/>
              </w:rPr>
              <w:t>運算。</w:t>
            </w:r>
          </w:p>
          <w:p w14:paraId="3CE81863" w14:textId="2897B681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N-8-2:二次方根的近似值：二次方根的近似值；二次方根的整數部分；十分逼近法。使用計算機√ 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BBC0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 xml:space="preserve">2-1 </w:t>
            </w:r>
            <w:r w:rsidRPr="00BF61AA">
              <w:rPr>
                <w:rFonts w:ascii="標楷體" w:eastAsia="標楷體" w:hAnsi="標楷體" w:cs="新細明體" w:hint="eastAsia"/>
              </w:rPr>
              <w:t>平方根與近似值</w:t>
            </w:r>
          </w:p>
          <w:p w14:paraId="1809D80D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能找到面積為 2 的正方形。</w:t>
            </w:r>
          </w:p>
          <w:p w14:paraId="4CB22D55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能用「2 」表示面積為2的正方形邊長。</w:t>
            </w:r>
          </w:p>
          <w:p w14:paraId="6A820213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能知道若一個正方形面積為 a，則它的邊長為「a 」，滿足(a )2＝a</w:t>
            </w:r>
          </w:p>
          <w:p w14:paraId="189677D5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a、b為兩個正的整數、分數或小數，且滿足a＝b2，則a ＝b2 ＝b。</w:t>
            </w:r>
          </w:p>
          <w:p w14:paraId="5F7FF38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理解「 a 」中的a為被開方數，它是某數平方的值，所以不能為負數。</w:t>
            </w:r>
          </w:p>
          <w:p w14:paraId="4AAF6BDF" w14:textId="77777777" w:rsidR="00804317" w:rsidRPr="00BF61AA" w:rsidRDefault="00804317" w:rsidP="0080431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BF61A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活動:探索面積為2的正方形。</w:t>
            </w:r>
          </w:p>
          <w:p w14:paraId="46CA2952" w14:textId="77777777" w:rsidR="00804317" w:rsidRPr="00BF61AA" w:rsidRDefault="00804317" w:rsidP="00804317">
            <w:pPr>
              <w:widowControl w:val="0"/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透過講述平方根的由來，並藉此介紹</w:t>
            </w:r>
            <w:proofErr w:type="gramStart"/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笛</w:t>
            </w:r>
            <w:proofErr w:type="gramEnd"/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卡爾這位數學家</w:t>
            </w:r>
            <w:r w:rsidRPr="00BF61AA"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  <w:t>。</w:t>
            </w:r>
          </w:p>
          <w:p w14:paraId="2EFC6568" w14:textId="77777777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3A7D444C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1FDE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3165C4F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2842B10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218DCC8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57EB59D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7AE252E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5794A61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7CB59A2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4289E71D" w14:textId="5DE7880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B82C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4FB542F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77D6F7C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0CECD61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74DE757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5.資料蒐集</w:t>
            </w:r>
          </w:p>
          <w:p w14:paraId="154E38A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6.作業繳交</w:t>
            </w:r>
          </w:p>
          <w:p w14:paraId="3F742C23" w14:textId="74DFCBB5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7.命題系統光碟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6E0A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5F364BD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4108BF7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07A606D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66CE0411" w14:textId="0760E19D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C47C5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CCA5663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2961149E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0C60C698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087EF9B7" w14:textId="77AF7CD9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6E6D8DB0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第7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(10/12~10/18)</w:t>
            </w:r>
          </w:p>
          <w:p w14:paraId="13574C83" w14:textId="5A2E2034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FF0000"/>
              </w:rPr>
              <w:lastRenderedPageBreak/>
              <w:t>10/15~10/16第1次定期評量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1400A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-5:理解二次方根的意義、符號與根</w:t>
            </w:r>
            <w:r w:rsidRPr="00BF61AA">
              <w:rPr>
                <w:rFonts w:ascii="標楷體" w:eastAsia="標楷體" w:hAnsi="標楷體"/>
              </w:rPr>
              <w:lastRenderedPageBreak/>
              <w:t>式的四則運算，並能運用到日常生活的情境解決問題。</w:t>
            </w:r>
          </w:p>
          <w:p w14:paraId="65429CEB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-6:應用十分逼近法估算二次方根的近似值，並能應用計算機計算、驗證與估算，建立對二次方根</w:t>
            </w:r>
            <w:proofErr w:type="gramStart"/>
            <w:r w:rsidRPr="00BF61AA">
              <w:rPr>
                <w:rFonts w:ascii="標楷體" w:eastAsia="標楷體" w:hAnsi="標楷體"/>
              </w:rPr>
              <w:t>的數感</w:t>
            </w:r>
            <w:proofErr w:type="gramEnd"/>
            <w:r w:rsidRPr="00BF61AA">
              <w:rPr>
                <w:rFonts w:ascii="標楷體" w:eastAsia="標楷體" w:hAnsi="標楷體"/>
              </w:rPr>
              <w:t>。</w:t>
            </w:r>
          </w:p>
          <w:p w14:paraId="171EEA7A" w14:textId="478AC2A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-9:使用計算機計算比值、複雜的數式、小數或根式等四則運算與三角比的近似值問題，並能理解計算機可能產生誤差。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B68D9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N-8-1:二次方根：二次方根的意義；</w:t>
            </w:r>
            <w:r w:rsidRPr="00BF61AA">
              <w:rPr>
                <w:rFonts w:ascii="標楷體" w:eastAsia="標楷體" w:hAnsi="標楷體"/>
              </w:rPr>
              <w:lastRenderedPageBreak/>
              <w:t>根式的</w:t>
            </w:r>
            <w:proofErr w:type="gramStart"/>
            <w:r w:rsidRPr="00BF61AA">
              <w:rPr>
                <w:rFonts w:ascii="標楷體" w:eastAsia="標楷體" w:hAnsi="標楷體"/>
              </w:rPr>
              <w:t>化簡及四則</w:t>
            </w:r>
            <w:proofErr w:type="gramEnd"/>
            <w:r w:rsidRPr="00BF61AA">
              <w:rPr>
                <w:rFonts w:ascii="標楷體" w:eastAsia="標楷體" w:hAnsi="標楷體"/>
              </w:rPr>
              <w:t>運算。</w:t>
            </w:r>
          </w:p>
          <w:p w14:paraId="1815F63B" w14:textId="1AD22C4B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N-8-2:二次方根的近似值：二次方根的近似值；二次方根的整數部分；十分逼近法。使用計算機√ 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00A6D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 xml:space="preserve">2-1 </w:t>
            </w:r>
            <w:r w:rsidRPr="00BF61AA">
              <w:rPr>
                <w:rFonts w:ascii="標楷體" w:eastAsia="標楷體" w:hAnsi="標楷體" w:cs="新細明體" w:hint="eastAsia"/>
              </w:rPr>
              <w:t>平方根與近似值</w:t>
            </w:r>
          </w:p>
          <w:p w14:paraId="1ABCD70F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能利用十分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逼近法求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a 的值。</w:t>
            </w:r>
          </w:p>
          <w:p w14:paraId="59931DA9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2. 能利用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查表法求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a 的值。</w:t>
            </w:r>
          </w:p>
          <w:p w14:paraId="7BE5B39C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能利用電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算器求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a 的值。</w:t>
            </w:r>
          </w:p>
          <w:p w14:paraId="362851FF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學會若a是一個正數，則：a 是a的正平方根，－a 是a的負平方根，(a )2＝a、(－a )2＝a。</w:t>
            </w:r>
          </w:p>
          <w:p w14:paraId="43DE73E3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理解0是0的平方根，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記作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0 ＝0。</w:t>
            </w:r>
          </w:p>
          <w:p w14:paraId="1D93F9D8" w14:textId="4810938C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6. 理解若a＞b＞0，則a2＞b2；若a＞0，b＞0且a2＞b2，則a＞b。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2ABBFB69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8A78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49301C0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55B0B3B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76EAD4D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9F3E46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0C8EAC3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5871C7E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200E771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6EEAEC1A" w14:textId="65FB20C4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24EB9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1.紙筆測驗（數學段考精選、數學段考</w:t>
            </w: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即時通、課習段考複習卷）</w:t>
            </w:r>
          </w:p>
          <w:p w14:paraId="19702C9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7F6BAA8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607A82D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56FA651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5.資料蒐集</w:t>
            </w:r>
          </w:p>
          <w:p w14:paraId="5F06292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6.作業繳交</w:t>
            </w:r>
          </w:p>
          <w:p w14:paraId="45709DFA" w14:textId="0A64D326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7.命題系統光碟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050B7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14:paraId="3195594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lastRenderedPageBreak/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498DCC9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5FEF46C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0C695578" w14:textId="797B0C6B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5838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</w:t>
            </w:r>
            <w:r w:rsidRPr="00BF61AA">
              <w:rPr>
                <w:rFonts w:ascii="標楷體" w:eastAsia="標楷體" w:hAnsi="標楷體" w:cs="標楷體" w:hint="eastAsia"/>
              </w:rPr>
              <w:lastRenderedPageBreak/>
              <w:t>(需另申請授課鐘點費)</w:t>
            </w:r>
          </w:p>
          <w:p w14:paraId="45A46F4C" w14:textId="64B3221C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504E7D7E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6E311E2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4000814F" w14:textId="6D5F37D4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7DE1F92F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lastRenderedPageBreak/>
              <w:t>第8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(10/19~10/25)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9FC76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-5:理解二次方根的意義、符號與根式的四則運算，並能運用到日常生活的情境解決問題。</w:t>
            </w:r>
          </w:p>
          <w:p w14:paraId="1B6F759E" w14:textId="1056EBB9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-9:使用計算機計算比值、複雜的數式、小數或根式等四則運算與三角比的近似值問題，並能理解計算機可能產生誤差。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FF13D" w14:textId="719DDC2A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N-8-1:二次方根：二次方根的意義；根式的</w:t>
            </w:r>
            <w:proofErr w:type="gramStart"/>
            <w:r w:rsidRPr="00BF61AA">
              <w:rPr>
                <w:rFonts w:ascii="標楷體" w:eastAsia="標楷體" w:hAnsi="標楷體"/>
              </w:rPr>
              <w:t>化簡及四則</w:t>
            </w:r>
            <w:proofErr w:type="gramEnd"/>
            <w:r w:rsidRPr="00BF61AA">
              <w:rPr>
                <w:rFonts w:ascii="標楷體" w:eastAsia="標楷體" w:hAnsi="標楷體"/>
              </w:rPr>
              <w:t>運算。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F931A9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2-2</w:t>
            </w:r>
            <w:r w:rsidRPr="00BF61AA">
              <w:rPr>
                <w:rFonts w:ascii="標楷體" w:eastAsia="標楷體" w:hAnsi="標楷體" w:cs="新細明體" w:hint="eastAsia"/>
              </w:rPr>
              <w:t>根式的運算</w:t>
            </w:r>
          </w:p>
          <w:p w14:paraId="78F2E507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能理解a是任意一個整數、分數或小數，b是大於或等於0的數，則a×b 寫成ab 。</w:t>
            </w:r>
          </w:p>
          <w:p w14:paraId="1949261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能理解「a</w:t>
            </w:r>
            <w:r w:rsidRPr="00BF61AA">
              <w:rPr>
                <w:rFonts w:ascii="標楷體" w:eastAsia="標楷體" w:hAnsi="標楷體" w:hint="eastAsia"/>
              </w:rPr>
              <w:t>0，b</w:t>
            </w:r>
            <w:r w:rsidRPr="00BF61AA">
              <w:rPr>
                <w:rFonts w:ascii="標楷體" w:eastAsia="標楷體" w:hAnsi="標楷體" w:hint="eastAsia"/>
              </w:rPr>
              <w:t>0，則a ×b ＝a×b 」。</w:t>
            </w:r>
          </w:p>
          <w:p w14:paraId="26464301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能理解「a</w:t>
            </w:r>
            <w:r w:rsidRPr="00BF61AA">
              <w:rPr>
                <w:rFonts w:ascii="標楷體" w:eastAsia="標楷體" w:hAnsi="標楷體" w:hint="eastAsia"/>
              </w:rPr>
              <w:t>0，b＞0，則 ab＝ab 」。</w:t>
            </w:r>
          </w:p>
          <w:p w14:paraId="7085354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4. 能將一般的根式持續化簡到形如ab，其中當a是任意整數、分數或小數，且 b 的標準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分解式中質因數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的次數都是1，稱ab為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最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簡根式。</w:t>
            </w:r>
          </w:p>
          <w:p w14:paraId="41591226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能將被開方數為分數、小數或分母含有根號的根式化成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最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簡根式。</w:t>
            </w:r>
          </w:p>
          <w:p w14:paraId="7ED66588" w14:textId="111A084F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6. 能利用根式的運算，再配合查表，求更多根式的近似值。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009853B2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F79A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287AD90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0BE4D35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648D46E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AE563D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6D33B56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73C2EDC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182908D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245FDEB2" w14:textId="7946062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83B9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4FC3469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117882F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57455C0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0CEF0CF7" w14:textId="1AE95782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EE89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10BD1AC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41B93A2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79F8DFA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lastRenderedPageBreak/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49D10FFC" w14:textId="5BA902AD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A28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F81A94E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3C48E416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5362F629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745F0F7C" w14:textId="168A5864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587D6038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第9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(10/26~11/1)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42DCB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-5:理解二次方根的意義、符號與根式的四則運算，並能運用到日常生活的情境解決問題。</w:t>
            </w:r>
          </w:p>
          <w:p w14:paraId="64FAEA57" w14:textId="312DAC60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n-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-9:使用計算機計算比值、複雜的數式、小數或根式等四則運算與三角比的近似值問題，並能理解計算機可能產生誤差。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CECCB" w14:textId="403A9A5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N-8-1:二次方根：二次方根的意義；根式的</w:t>
            </w:r>
            <w:proofErr w:type="gramStart"/>
            <w:r w:rsidRPr="00BF61AA">
              <w:rPr>
                <w:rFonts w:ascii="標楷體" w:eastAsia="標楷體" w:hAnsi="標楷體"/>
              </w:rPr>
              <w:t>化簡及四則</w:t>
            </w:r>
            <w:proofErr w:type="gramEnd"/>
            <w:r w:rsidRPr="00BF61AA">
              <w:rPr>
                <w:rFonts w:ascii="標楷體" w:eastAsia="標楷體" w:hAnsi="標楷體"/>
              </w:rPr>
              <w:t>運算。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D83A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2-2</w:t>
            </w:r>
            <w:r w:rsidRPr="00BF61AA">
              <w:rPr>
                <w:rFonts w:ascii="標楷體" w:eastAsia="標楷體" w:hAnsi="標楷體" w:cs="新細明體" w:hint="eastAsia"/>
              </w:rPr>
              <w:t>根式的運算</w:t>
            </w:r>
          </w:p>
          <w:p w14:paraId="376FBBE3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能利用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最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簡根式判斷是否為同類方根。</w:t>
            </w:r>
          </w:p>
          <w:p w14:paraId="5487CBB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能做根式的加減運算。</w:t>
            </w:r>
          </w:p>
          <w:p w14:paraId="789F9DB8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能熟練根式四則運算中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交換律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、結合律、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分配律等算則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。</w:t>
            </w:r>
          </w:p>
          <w:p w14:paraId="1E72A56A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能將乘法公式應用於根式的運算，並熟練。</w:t>
            </w:r>
          </w:p>
          <w:p w14:paraId="6A14CB69" w14:textId="2F4099DE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5. 能根式有理化，並熟練。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7DD88E2C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31A5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78A5FB8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12AF635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6D83508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1B54D4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03621E3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662E0F2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1007351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4E8B7AB2" w14:textId="7F8C6D7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519F8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5B625B7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2.觀察</w:t>
            </w:r>
          </w:p>
          <w:p w14:paraId="675B67A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38A53F5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4.資料蒐集</w:t>
            </w:r>
          </w:p>
          <w:p w14:paraId="57EEF0EE" w14:textId="367B2713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6C82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0C89B8F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1A88CC8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0D1BC5E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049DB461" w14:textId="7D847E8A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DB178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F3E2AD4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5EFDBF83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47A8DCC8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311D9F84" w14:textId="342AB67B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6EAB63AC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第10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(11/2~11/8)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0EA88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s-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-7:理解畢氏定理與其逆敘述，並能應用於數學解</w:t>
            </w:r>
            <w:r w:rsidRPr="00BF61AA">
              <w:rPr>
                <w:rFonts w:ascii="標楷體" w:eastAsia="標楷體" w:hAnsi="標楷體"/>
              </w:rPr>
              <w:lastRenderedPageBreak/>
              <w:t>題與日常生活的問題。</w:t>
            </w:r>
          </w:p>
          <w:p w14:paraId="7A071DA6" w14:textId="0C7229D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s-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-8:理解特殊三角形（如正三角形、等腰三角形、直角三角形）、特殊四邊形（如正方形、矩形、平行四邊形、菱形、箏形、梯形）和正多邊形的幾何性質及相關問題。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BED0F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S-8-6:畢氏定理：畢氏定理（勾股弦定理、商高定理）的意義及其數學</w:t>
            </w:r>
            <w:r w:rsidRPr="00BF61AA">
              <w:rPr>
                <w:rFonts w:ascii="標楷體" w:eastAsia="標楷體" w:hAnsi="標楷體"/>
              </w:rPr>
              <w:lastRenderedPageBreak/>
              <w:t>史；畢氏定理在生活上的應用；三邊長滿足畢氏定理的三角形必定是直角三角形。</w:t>
            </w:r>
          </w:p>
          <w:p w14:paraId="4E8204A8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S-8-7:平面圖形的面積：正三角形的高與面積公式，及其相關之複合圖形的面積。</w:t>
            </w:r>
          </w:p>
          <w:p w14:paraId="7E0975A4" w14:textId="6CF98150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G-8-1:直角坐標系上兩點距離公式：直角坐標系上兩點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 xml:space="preserve"> , 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)和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(</w:t>
            </w:r>
            <w:r w:rsidRPr="00BF61AA">
              <w:rPr>
                <w:rFonts w:ascii="標楷體" w:eastAsia="標楷體" w:hAnsi="標楷體"/>
                <w:i/>
              </w:rPr>
              <w:t>c</w:t>
            </w:r>
            <w:r w:rsidRPr="00BF61AA">
              <w:rPr>
                <w:rFonts w:ascii="標楷體" w:eastAsia="標楷體" w:hAnsi="標楷體"/>
              </w:rPr>
              <w:t xml:space="preserve"> , </w:t>
            </w:r>
            <w:r w:rsidRPr="00BF61AA">
              <w:rPr>
                <w:rFonts w:ascii="標楷體" w:eastAsia="標楷體" w:hAnsi="標楷體"/>
                <w:i/>
              </w:rPr>
              <w:t>d</w:t>
            </w:r>
            <w:r w:rsidRPr="00BF61AA">
              <w:rPr>
                <w:rFonts w:ascii="標楷體" w:eastAsia="標楷體" w:hAnsi="標楷體"/>
              </w:rPr>
              <w:t>)的距離為</w:t>
            </w:r>
            <w:r w:rsidRPr="00BF61AA">
              <w:rPr>
                <w:rFonts w:ascii="標楷體" w:eastAsia="標楷體" w:hAnsi="標楷體"/>
              </w:rPr>
              <w:fldChar w:fldCharType="begin"/>
            </w:r>
            <w:r w:rsidRPr="00BF61AA">
              <w:rPr>
                <w:rFonts w:ascii="標楷體" w:eastAsia="標楷體" w:hAnsi="標楷體"/>
              </w:rPr>
              <w:instrText xml:space="preserve"> eq \x\to(</w:instrText>
            </w:r>
            <w:r w:rsidRPr="00BF61AA">
              <w:rPr>
                <w:rFonts w:ascii="標楷體" w:eastAsia="標楷體" w:hAnsi="標楷體"/>
                <w:i/>
              </w:rPr>
              <w:instrText>AB</w:instrText>
            </w:r>
            <w:r w:rsidRPr="00BF61AA">
              <w:rPr>
                <w:rFonts w:ascii="標楷體" w:eastAsia="標楷體" w:hAnsi="標楷體"/>
              </w:rPr>
              <w:instrText>)</w:instrText>
            </w:r>
            <w:r w:rsidRPr="00BF61AA">
              <w:rPr>
                <w:rFonts w:ascii="標楷體" w:eastAsia="標楷體" w:hAnsi="標楷體"/>
              </w:rPr>
              <w:fldChar w:fldCharType="end"/>
            </w:r>
            <w:r w:rsidRPr="00BF61AA">
              <w:rPr>
                <w:rFonts w:ascii="標楷體" w:eastAsia="標楷體" w:hAnsi="標楷體"/>
              </w:rPr>
              <w:t>＝(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－</w:t>
            </w:r>
            <w:r w:rsidRPr="00BF61AA">
              <w:rPr>
                <w:rFonts w:ascii="標楷體" w:eastAsia="標楷體" w:hAnsi="標楷體"/>
                <w:i/>
              </w:rPr>
              <w:t>c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＋(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－</w:t>
            </w:r>
            <w:r w:rsidRPr="00BF61AA">
              <w:rPr>
                <w:rFonts w:ascii="標楷體" w:eastAsia="標楷體" w:hAnsi="標楷體"/>
                <w:i/>
              </w:rPr>
              <w:t>d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；生活上相關問題。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AD12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2-3</w:t>
            </w:r>
            <w:r w:rsidRPr="00BF61AA">
              <w:rPr>
                <w:rFonts w:ascii="標楷體" w:eastAsia="標楷體" w:hAnsi="標楷體" w:cs="新細明體" w:hint="eastAsia"/>
              </w:rPr>
              <w:t>畢氏定理</w:t>
            </w:r>
          </w:p>
          <w:p w14:paraId="7CB7B19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知道有關直角三角形上的一些名詞，例如斜邊、股。</w:t>
            </w:r>
          </w:p>
          <w:p w14:paraId="2E25E76C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2. 能由拼圖及面積的計算導出畢氏定理。</w:t>
            </w:r>
          </w:p>
          <w:p w14:paraId="7F2BD8CC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了解畢氏定理的意義。</w:t>
            </w:r>
          </w:p>
          <w:p w14:paraId="5028FDA6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由實例知道，已知直角三角形的兩邊長，能應用畢氏定理，計算第三邊長。</w:t>
            </w:r>
            <w:r w:rsidRPr="00BF61AA">
              <w:rPr>
                <w:rFonts w:ascii="標楷體" w:eastAsia="標楷體" w:hAnsi="標楷體" w:hint="eastAsia"/>
              </w:rPr>
              <w:tab/>
            </w:r>
          </w:p>
          <w:p w14:paraId="4F97A6BD" w14:textId="77777777" w:rsidR="00804317" w:rsidRPr="00BF61AA" w:rsidRDefault="00804317" w:rsidP="00804317">
            <w:pPr>
              <w:tabs>
                <w:tab w:val="left" w:pos="2205"/>
              </w:tabs>
              <w:adjustRightInd w:val="0"/>
              <w:snapToGrid w:val="0"/>
              <w:spacing w:line="240" w:lineRule="exact"/>
              <w:ind w:right="57" w:firstLineChars="50" w:firstLine="100"/>
              <w:rPr>
                <w:rFonts w:ascii="標楷體" w:eastAsia="標楷體" w:hAnsi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  <w:color w:val="FF0000"/>
              </w:rPr>
              <w:t>介紹畢達哥拉斯</w:t>
            </w:r>
          </w:p>
          <w:p w14:paraId="07E48DE9" w14:textId="5A03ADB5" w:rsidR="00804317" w:rsidRPr="00BF61AA" w:rsidRDefault="00804317" w:rsidP="00804317">
            <w:pPr>
              <w:tabs>
                <w:tab w:val="left" w:pos="2205"/>
              </w:tabs>
              <w:adjustRightInd w:val="0"/>
              <w:snapToGrid w:val="0"/>
              <w:spacing w:line="240" w:lineRule="exact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7216" behindDoc="1" locked="0" layoutInCell="1" allowOverlap="1" wp14:anchorId="5C5BA2A1" wp14:editId="6DD686F1">
                  <wp:simplePos x="0" y="0"/>
                  <wp:positionH relativeFrom="column">
                    <wp:align>left</wp:align>
                  </wp:positionH>
                  <wp:positionV relativeFrom="paragraph">
                    <wp:posOffset>51435</wp:posOffset>
                  </wp:positionV>
                  <wp:extent cx="662305" cy="802005"/>
                  <wp:effectExtent l="0" t="0" r="4445" b="0"/>
                  <wp:wrapTight wrapText="bothSides">
                    <wp:wrapPolygon edited="0">
                      <wp:start x="0" y="0"/>
                      <wp:lineTo x="0" y="21036"/>
                      <wp:lineTo x="21124" y="21036"/>
                      <wp:lineTo x="21124" y="0"/>
                      <wp:lineTo x="0" y="0"/>
                    </wp:wrapPolygon>
                  </wp:wrapTight>
                  <wp:docPr id="4" name="圖片 4" descr="Pythagaras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Pythagaras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61AA">
              <w:rPr>
                <w:rFonts w:ascii="標楷體" w:eastAsia="標楷體" w:hAnsi="標楷體"/>
                <w:b/>
                <w:color w:val="FF0000"/>
              </w:rPr>
              <w:t>畢達哥拉斯是希臘的哲學家和數學家</w:t>
            </w: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，大約是中國孔子生活的時代</w:t>
            </w:r>
            <w:r w:rsidRPr="00BF61AA">
              <w:rPr>
                <w:rFonts w:ascii="標楷體" w:eastAsia="標楷體" w:hAnsi="標楷體"/>
                <w:b/>
                <w:color w:val="FF0000"/>
              </w:rPr>
              <w:t>。出生在希臘</w:t>
            </w:r>
            <w:r w:rsidRPr="00BF61AA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愛琴海</w:t>
            </w: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上</w:t>
            </w:r>
            <w:proofErr w:type="gramStart"/>
            <w:r w:rsidRPr="00BF61AA">
              <w:rPr>
                <w:rFonts w:ascii="標楷體" w:eastAsia="標楷體" w:hAnsi="標楷體" w:hint="eastAsia"/>
                <w:b/>
                <w:color w:val="FF0000"/>
              </w:rPr>
              <w:t>的</w:t>
            </w:r>
            <w:r w:rsidRPr="00BF61AA">
              <w:rPr>
                <w:rFonts w:ascii="標楷體" w:eastAsia="標楷體" w:hAnsi="標楷體"/>
                <w:b/>
                <w:color w:val="FF0000"/>
              </w:rPr>
              <w:t>撒摩亞</w:t>
            </w:r>
            <w:proofErr w:type="gramEnd"/>
            <w:r w:rsidRPr="00BF61AA">
              <w:rPr>
                <w:rFonts w:ascii="標楷體" w:eastAsia="標楷體" w:hAnsi="標楷體"/>
                <w:b/>
                <w:color w:val="FF0000"/>
              </w:rPr>
              <w:t>(Samoa)地方的貴族家庭，年青時曾到過埃及和巴比侖那裡學習數學，遊歷了當時世界上二</w:t>
            </w:r>
            <w:proofErr w:type="gramStart"/>
            <w:r w:rsidRPr="00BF61AA">
              <w:rPr>
                <w:rFonts w:ascii="標楷體" w:eastAsia="標楷體" w:hAnsi="標楷體"/>
                <w:b/>
                <w:color w:val="FF0000"/>
              </w:rPr>
              <w:t>個</w:t>
            </w:r>
            <w:proofErr w:type="gramEnd"/>
            <w:r w:rsidRPr="00BF61AA">
              <w:rPr>
                <w:rFonts w:ascii="標楷體" w:eastAsia="標楷體" w:hAnsi="標楷體"/>
                <w:b/>
                <w:color w:val="FF0000"/>
              </w:rPr>
              <w:t>文化水準極高的文明古國。</w:t>
            </w:r>
          </w:p>
          <w:p w14:paraId="6624D0AD" w14:textId="77777777" w:rsidR="00804317" w:rsidRPr="00BF61AA" w:rsidRDefault="00804317" w:rsidP="00804317">
            <w:pPr>
              <w:pStyle w:val="Web"/>
              <w:widowControl w:val="0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F61A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帶學生至校園的旗竿旁，</w:t>
            </w:r>
            <w:r w:rsidRPr="00BF61AA">
              <w:rPr>
                <w:rFonts w:ascii="標楷體" w:eastAsia="標楷體" w:hAnsi="標楷體"/>
                <w:color w:val="FF0000"/>
                <w:sz w:val="20"/>
                <w:szCs w:val="20"/>
              </w:rPr>
              <w:t>請同學</w:t>
            </w:r>
            <w:r w:rsidRPr="00BF61A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們利</w:t>
            </w:r>
            <w:r w:rsidRPr="00BF61AA">
              <w:rPr>
                <w:rFonts w:ascii="標楷體" w:eastAsia="標楷體" w:hAnsi="標楷體"/>
                <w:color w:val="FF0000"/>
                <w:sz w:val="20"/>
                <w:szCs w:val="20"/>
              </w:rPr>
              <w:t>用</w:t>
            </w:r>
            <w:r w:rsidRPr="00BF61A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事先準備好的工具，想辦法檢測以下兩件事：</w:t>
            </w:r>
          </w:p>
          <w:p w14:paraId="2D665D0F" w14:textId="77777777" w:rsidR="00804317" w:rsidRPr="00BF61AA" w:rsidRDefault="00804317" w:rsidP="00804317">
            <w:pPr>
              <w:pStyle w:val="Web"/>
              <w:widowControl w:val="0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F61A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◎幫學校估測旗竿的高度。</w:t>
            </w:r>
          </w:p>
          <w:p w14:paraId="4B0CC49E" w14:textId="77777777" w:rsidR="00804317" w:rsidRPr="00BF61AA" w:rsidRDefault="00804317" w:rsidP="00804317">
            <w:pPr>
              <w:tabs>
                <w:tab w:val="left" w:pos="2205"/>
              </w:tabs>
              <w:adjustRightInd w:val="0"/>
              <w:snapToGrid w:val="0"/>
              <w:spacing w:line="240" w:lineRule="exact"/>
              <w:ind w:right="57"/>
              <w:rPr>
                <w:rFonts w:ascii="標楷體" w:eastAsia="標楷體" w:hAnsi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  <w:color w:val="FF0000"/>
              </w:rPr>
              <w:t>◎找出需準備多長的繩索才能順利將國旗升上去</w:t>
            </w:r>
          </w:p>
          <w:p w14:paraId="43DFB5C5" w14:textId="77777777" w:rsidR="00804317" w:rsidRPr="00BF61AA" w:rsidRDefault="00804317" w:rsidP="00804317">
            <w:pPr>
              <w:pStyle w:val="Web"/>
              <w:widowControl w:val="0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BF61AA">
              <w:rPr>
                <w:rFonts w:ascii="標楷體" w:eastAsia="標楷體" w:hAnsi="標楷體"/>
                <w:color w:val="FF0000"/>
                <w:sz w:val="20"/>
                <w:szCs w:val="20"/>
              </w:rPr>
              <w:t>藉由旗</w:t>
            </w:r>
            <w:proofErr w:type="gramStart"/>
            <w:r w:rsidRPr="00BF61AA">
              <w:rPr>
                <w:rFonts w:ascii="標楷體" w:eastAsia="標楷體" w:hAnsi="標楷體"/>
                <w:color w:val="FF0000"/>
                <w:sz w:val="20"/>
                <w:szCs w:val="20"/>
              </w:rPr>
              <w:t>桿</w:t>
            </w:r>
            <w:proofErr w:type="gramEnd"/>
            <w:r w:rsidRPr="00BF61AA">
              <w:rPr>
                <w:rFonts w:ascii="標楷體" w:eastAsia="標楷體" w:hAnsi="標楷體"/>
                <w:color w:val="FF0000"/>
                <w:sz w:val="20"/>
                <w:szCs w:val="20"/>
              </w:rPr>
              <w:t>測量引導畢氏定理,並藉此說明國家存在及法治存在之必要性</w:t>
            </w:r>
          </w:p>
          <w:p w14:paraId="4BF31D06" w14:textId="77777777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5EF780D9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16E37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012135E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721CD6E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576E01F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324D304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數位類：</w:t>
            </w:r>
          </w:p>
          <w:p w14:paraId="5641D05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35E2441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445AFFD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3983E5C0" w14:textId="7214F07B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A8CA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1.紙筆測驗</w:t>
            </w:r>
          </w:p>
          <w:p w14:paraId="34D3BB9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39CF60A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63BC8CC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4.口頭回答（課本的隨堂練習）</w:t>
            </w:r>
          </w:p>
          <w:p w14:paraId="5370EC5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5.資料蒐集</w:t>
            </w:r>
          </w:p>
          <w:p w14:paraId="2E283EE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6.作業繳交</w:t>
            </w:r>
          </w:p>
          <w:p w14:paraId="1411C3B4" w14:textId="590196E1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7.命題系統光碟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61EB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14:paraId="5ED5185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</w:t>
            </w:r>
            <w:r w:rsidRPr="00833A73">
              <w:rPr>
                <w:rFonts w:ascii="標楷體" w:eastAsia="標楷體" w:hAnsi="標楷體"/>
                <w:color w:val="auto"/>
              </w:rPr>
              <w:lastRenderedPageBreak/>
              <w:t>詞彙的意涵，並懂得如何運用該詞彙與他人進行溝通。</w:t>
            </w:r>
          </w:p>
          <w:p w14:paraId="301299F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54AA727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29F5831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4AB1DC1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【生命教育】</w:t>
            </w:r>
          </w:p>
          <w:p w14:paraId="088D98C6" w14:textId="24566CE7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生J5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4DA5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5E5A9F49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lastRenderedPageBreak/>
              <w:t>1.協同科目：</w:t>
            </w:r>
          </w:p>
          <w:p w14:paraId="559DA66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C04E8E7" w14:textId="11AE1C74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3B2AA93D" w14:textId="03679D98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396AC343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lastRenderedPageBreak/>
              <w:t>第11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(11/9~11/15)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2C390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s-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-7:理解畢氏定理與其逆敘述，並能應用於數學解題與日常生活的問題。</w:t>
            </w:r>
          </w:p>
          <w:p w14:paraId="5669C816" w14:textId="28753B90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s-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-8:理解特殊三角形（如正三角形、等腰三角形、直角三角形）、特殊四邊形（如正方形、矩形、平行四邊形、菱形、箏形、梯形）和正多邊形的幾何性質及相關問題。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ACB65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S-8-6:畢氏定理：畢氏定理（勾股弦定理、商高定理）的意義及其數學史；畢氏定理在生活上的應用；三邊</w:t>
            </w:r>
            <w:r w:rsidRPr="00BF61AA">
              <w:rPr>
                <w:rFonts w:ascii="標楷體" w:eastAsia="標楷體" w:hAnsi="標楷體"/>
              </w:rPr>
              <w:lastRenderedPageBreak/>
              <w:t>長滿足畢氏定理的三角形必定是直角三角形。</w:t>
            </w:r>
          </w:p>
          <w:p w14:paraId="65D9B17D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S-8-7:平面圖形的面積：正三角形的高與面積公式，及其相關之複合圖形的面積。</w:t>
            </w:r>
          </w:p>
          <w:p w14:paraId="332DD939" w14:textId="6B7AF36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G-8-1:直角坐標系上兩點距離公式：直角坐標系上兩點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 xml:space="preserve"> , 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)和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(</w:t>
            </w:r>
            <w:r w:rsidRPr="00BF61AA">
              <w:rPr>
                <w:rFonts w:ascii="標楷體" w:eastAsia="標楷體" w:hAnsi="標楷體"/>
                <w:i/>
              </w:rPr>
              <w:t>c</w:t>
            </w:r>
            <w:r w:rsidRPr="00BF61AA">
              <w:rPr>
                <w:rFonts w:ascii="標楷體" w:eastAsia="標楷體" w:hAnsi="標楷體"/>
              </w:rPr>
              <w:t xml:space="preserve"> , </w:t>
            </w:r>
            <w:r w:rsidRPr="00BF61AA">
              <w:rPr>
                <w:rFonts w:ascii="標楷體" w:eastAsia="標楷體" w:hAnsi="標楷體"/>
                <w:i/>
              </w:rPr>
              <w:t>d</w:t>
            </w:r>
            <w:r w:rsidRPr="00BF61AA">
              <w:rPr>
                <w:rFonts w:ascii="標楷體" w:eastAsia="標楷體" w:hAnsi="標楷體"/>
              </w:rPr>
              <w:t>)的距離為</w:t>
            </w:r>
            <w:r w:rsidRPr="00BF61AA">
              <w:rPr>
                <w:rFonts w:ascii="標楷體" w:eastAsia="標楷體" w:hAnsi="標楷體"/>
              </w:rPr>
              <w:fldChar w:fldCharType="begin"/>
            </w:r>
            <w:r w:rsidRPr="00BF61AA">
              <w:rPr>
                <w:rFonts w:ascii="標楷體" w:eastAsia="標楷體" w:hAnsi="標楷體"/>
              </w:rPr>
              <w:instrText xml:space="preserve"> eq \x\to(</w:instrText>
            </w:r>
            <w:r w:rsidRPr="00BF61AA">
              <w:rPr>
                <w:rFonts w:ascii="標楷體" w:eastAsia="標楷體" w:hAnsi="標楷體"/>
                <w:i/>
              </w:rPr>
              <w:instrText>AB</w:instrText>
            </w:r>
            <w:r w:rsidRPr="00BF61AA">
              <w:rPr>
                <w:rFonts w:ascii="標楷體" w:eastAsia="標楷體" w:hAnsi="標楷體"/>
              </w:rPr>
              <w:instrText>)</w:instrText>
            </w:r>
            <w:r w:rsidRPr="00BF61AA">
              <w:rPr>
                <w:rFonts w:ascii="標楷體" w:eastAsia="標楷體" w:hAnsi="標楷體"/>
              </w:rPr>
              <w:fldChar w:fldCharType="end"/>
            </w:r>
            <w:r w:rsidRPr="00BF61AA">
              <w:rPr>
                <w:rFonts w:ascii="標楷體" w:eastAsia="標楷體" w:hAnsi="標楷體"/>
              </w:rPr>
              <w:t>＝(</w:t>
            </w:r>
            <w:r w:rsidRPr="00BF61AA">
              <w:rPr>
                <w:rFonts w:ascii="標楷體" w:eastAsia="標楷體" w:hAnsi="標楷體"/>
                <w:i/>
              </w:rPr>
              <w:t>a</w:t>
            </w:r>
            <w:r w:rsidRPr="00BF61AA">
              <w:rPr>
                <w:rFonts w:ascii="標楷體" w:eastAsia="標楷體" w:hAnsi="標楷體"/>
              </w:rPr>
              <w:t>－</w:t>
            </w:r>
            <w:r w:rsidRPr="00BF61AA">
              <w:rPr>
                <w:rFonts w:ascii="標楷體" w:eastAsia="標楷體" w:hAnsi="標楷體"/>
                <w:i/>
              </w:rPr>
              <w:t>c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＋(</w:t>
            </w:r>
            <w:r w:rsidRPr="00BF61AA">
              <w:rPr>
                <w:rFonts w:ascii="標楷體" w:eastAsia="標楷體" w:hAnsi="標楷體"/>
                <w:i/>
              </w:rPr>
              <w:t>b</w:t>
            </w:r>
            <w:r w:rsidRPr="00BF61AA">
              <w:rPr>
                <w:rFonts w:ascii="標楷體" w:eastAsia="標楷體" w:hAnsi="標楷體"/>
              </w:rPr>
              <w:t>－</w:t>
            </w:r>
            <w:r w:rsidRPr="00BF61AA">
              <w:rPr>
                <w:rFonts w:ascii="標楷體" w:eastAsia="標楷體" w:hAnsi="標楷體"/>
                <w:i/>
              </w:rPr>
              <w:t>d</w:t>
            </w:r>
            <w:r w:rsidRPr="00BF61AA">
              <w:rPr>
                <w:rFonts w:ascii="標楷體" w:eastAsia="標楷體" w:hAnsi="標楷體"/>
              </w:rPr>
              <w:t>)</w:t>
            </w:r>
            <w:r w:rsidRPr="00BF61AA">
              <w:rPr>
                <w:rFonts w:ascii="標楷體" w:eastAsia="標楷體" w:hAnsi="標楷體"/>
                <w:vertAlign w:val="superscript"/>
              </w:rPr>
              <w:t>2</w:t>
            </w:r>
            <w:r w:rsidRPr="00BF61AA">
              <w:rPr>
                <w:rFonts w:ascii="標楷體" w:eastAsia="標楷體" w:hAnsi="標楷體"/>
              </w:rPr>
              <w:t>；生活上相關問題。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966C0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2-3</w:t>
            </w:r>
            <w:r w:rsidRPr="00BF61AA">
              <w:rPr>
                <w:rFonts w:ascii="標楷體" w:eastAsia="標楷體" w:hAnsi="標楷體" w:cs="新細明體" w:hint="eastAsia"/>
              </w:rPr>
              <w:t>畢氏定理</w:t>
            </w:r>
          </w:p>
          <w:p w14:paraId="3257ACF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能應用畢氏定理解決日常生活中簡易的問題。</w:t>
            </w:r>
          </w:p>
          <w:p w14:paraId="68944C8F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能應用畢氏定理，在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數線上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標出平方根的點。</w:t>
            </w:r>
          </w:p>
          <w:p w14:paraId="1C4A044F" w14:textId="77777777" w:rsidR="00804317" w:rsidRPr="00BF61AA" w:rsidRDefault="00804317" w:rsidP="00804317">
            <w:pPr>
              <w:tabs>
                <w:tab w:val="left" w:pos="2205"/>
              </w:tabs>
              <w:spacing w:line="240" w:lineRule="exact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3. 能求直角坐標平面上任意兩點的距離。</w:t>
            </w:r>
          </w:p>
          <w:p w14:paraId="5E9415ED" w14:textId="77777777" w:rsidR="00804317" w:rsidRPr="00BF61AA" w:rsidRDefault="00804317" w:rsidP="00804317">
            <w:pPr>
              <w:tabs>
                <w:tab w:val="left" w:pos="2205"/>
              </w:tabs>
              <w:spacing w:line="240" w:lineRule="exact"/>
              <w:ind w:left="57" w:right="57"/>
              <w:rPr>
                <w:rFonts w:ascii="標楷體" w:eastAsia="標楷體" w:hAnsi="標楷體"/>
                <w:b/>
                <w:color w:val="FF0000"/>
              </w:rPr>
            </w:pP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1.介紹數學家：</w:t>
            </w:r>
            <w:proofErr w:type="gramStart"/>
            <w:r w:rsidRPr="00BF61AA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劉徽</w:t>
            </w: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利用</w:t>
            </w:r>
            <w:r w:rsidRPr="00BF61AA">
              <w:rPr>
                <w:rFonts w:ascii="標楷體" w:eastAsia="標楷體" w:hAnsi="標楷體"/>
                <w:b/>
                <w:color w:val="FF0000"/>
              </w:rPr>
              <w:t>”</w:t>
            </w: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出入相補原理</w:t>
            </w:r>
            <w:r w:rsidRPr="00BF61AA">
              <w:rPr>
                <w:rFonts w:ascii="標楷體" w:eastAsia="標楷體" w:hAnsi="標楷體"/>
                <w:b/>
                <w:color w:val="FF0000"/>
              </w:rPr>
              <w:t>”</w:t>
            </w:r>
            <w:proofErr w:type="gramEnd"/>
            <w:r w:rsidRPr="00BF61AA">
              <w:rPr>
                <w:rFonts w:ascii="標楷體" w:eastAsia="標楷體" w:hAnsi="標楷體" w:hint="eastAsia"/>
                <w:b/>
                <w:color w:val="FF0000"/>
              </w:rPr>
              <w:t>證明勾股定理。介紹中國數學家：商高</w:t>
            </w:r>
          </w:p>
          <w:p w14:paraId="721A0D05" w14:textId="77777777" w:rsidR="00804317" w:rsidRPr="00BF61AA" w:rsidRDefault="00804317" w:rsidP="00804317">
            <w:pPr>
              <w:tabs>
                <w:tab w:val="left" w:pos="2205"/>
              </w:tabs>
              <w:adjustRightInd w:val="0"/>
              <w:snapToGrid w:val="0"/>
              <w:spacing w:line="240" w:lineRule="exact"/>
              <w:ind w:left="57" w:right="57"/>
              <w:rPr>
                <w:rFonts w:ascii="標楷體" w:eastAsia="標楷體" w:hAnsi="標楷體"/>
                <w:b/>
                <w:color w:val="FF0000"/>
              </w:rPr>
            </w:pP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2.可到電腦教室操作</w:t>
            </w:r>
            <w:r w:rsidRPr="00BF61AA"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  <w:t>GSP動態幾何軟體來</w:t>
            </w:r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證明</w:t>
            </w: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勾股定理：連結香港</w:t>
            </w:r>
            <w:proofErr w:type="gramStart"/>
            <w:r w:rsidRPr="00BF61AA">
              <w:rPr>
                <w:rFonts w:ascii="標楷體" w:eastAsia="標楷體" w:hAnsi="標楷體" w:hint="eastAsia"/>
                <w:b/>
                <w:color w:val="FF0000"/>
              </w:rPr>
              <w:t>迦密愛禮信</w:t>
            </w:r>
            <w:proofErr w:type="gramEnd"/>
            <w:r w:rsidRPr="00BF61AA">
              <w:rPr>
                <w:rFonts w:ascii="標楷體" w:eastAsia="標楷體" w:hAnsi="標楷體" w:hint="eastAsia"/>
                <w:b/>
                <w:color w:val="FF0000"/>
              </w:rPr>
              <w:t>中學製作的15個</w:t>
            </w:r>
            <w:r w:rsidRPr="00BF61AA"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  <w:t>GSP動態幾何軟體來</w:t>
            </w:r>
            <w:r w:rsidRPr="00BF61AA">
              <w:rPr>
                <w:rFonts w:ascii="標楷體" w:eastAsia="標楷體" w:hAnsi="標楷體" w:hint="eastAsia"/>
                <w:b/>
                <w:bCs/>
                <w:snapToGrid w:val="0"/>
                <w:color w:val="FF0000"/>
              </w:rPr>
              <w:t>證明</w:t>
            </w:r>
            <w:r w:rsidRPr="00BF61AA">
              <w:rPr>
                <w:rFonts w:ascii="標楷體" w:eastAsia="標楷體" w:hAnsi="標楷體" w:hint="eastAsia"/>
                <w:b/>
                <w:color w:val="FF0000"/>
              </w:rPr>
              <w:t>勾股定理?</w:t>
            </w:r>
          </w:p>
          <w:p w14:paraId="00F32266" w14:textId="65084CCE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8240" behindDoc="1" locked="0" layoutInCell="1" allowOverlap="1" wp14:anchorId="784D0E45" wp14:editId="13815E38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193675</wp:posOffset>
                  </wp:positionV>
                  <wp:extent cx="942975" cy="782320"/>
                  <wp:effectExtent l="0" t="0" r="9525" b="0"/>
                  <wp:wrapTight wrapText="bothSides">
                    <wp:wrapPolygon edited="0">
                      <wp:start x="0" y="0"/>
                      <wp:lineTo x="0" y="21039"/>
                      <wp:lineTo x="21382" y="21039"/>
                      <wp:lineTo x="21382" y="0"/>
                      <wp:lineTo x="0" y="0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229C9304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0C3A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5D1F27F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0F4D65C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274679D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55BCA17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408C32B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5D819AE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2.命題光碟</w:t>
            </w:r>
          </w:p>
          <w:p w14:paraId="50213BC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36BF4795" w14:textId="25FF3EA6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133BB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1.紙筆測驗</w:t>
            </w:r>
          </w:p>
          <w:p w14:paraId="18E704B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71ADD35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6329F82E" w14:textId="3492E85C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E8ED3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3CE0F7A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</w:t>
            </w:r>
            <w:r w:rsidRPr="00833A73">
              <w:rPr>
                <w:rFonts w:ascii="標楷體" w:eastAsia="標楷體" w:hAnsi="標楷體"/>
                <w:color w:val="auto"/>
              </w:rPr>
              <w:lastRenderedPageBreak/>
              <w:t>用該詞彙與他人進行溝通。</w:t>
            </w:r>
          </w:p>
          <w:p w14:paraId="1D897CA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3E7F682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38CCAD4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1F20BE0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【人權教育】</w:t>
            </w:r>
          </w:p>
          <w:p w14:paraId="5C22E529" w14:textId="4627240E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人J6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821F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92DB80E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39FAADEE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60EF49D1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lastRenderedPageBreak/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41BE37AD" w14:textId="56EFC645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23B6C863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lastRenderedPageBreak/>
              <w:t>第12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(11/16~11/22)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2A7D2" w14:textId="66D8C54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62A2A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A-8-4:因式分解：因式的意義（限制在二次多項式的一次因式）；二次多項式的因式分解意義。</w:t>
            </w:r>
          </w:p>
          <w:p w14:paraId="722CF2EF" w14:textId="5E5C452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A-8-5:因式分解的方法：提公因式法；利用乘法公式與十字交乘法因式分解。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AAAE7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3-1</w:t>
            </w:r>
            <w:r w:rsidRPr="00BF61AA">
              <w:rPr>
                <w:rFonts w:ascii="標楷體" w:eastAsia="標楷體" w:hAnsi="標楷體" w:hint="eastAsia"/>
              </w:rPr>
              <w:t>利用提公因式做</w:t>
            </w:r>
            <w:r w:rsidRPr="00BF61AA">
              <w:rPr>
                <w:rFonts w:ascii="標楷體" w:eastAsia="標楷體" w:hAnsi="標楷體" w:cs="新細明體" w:hint="eastAsia"/>
              </w:rPr>
              <w:t>因式分解</w:t>
            </w:r>
          </w:p>
          <w:p w14:paraId="2BBB5C3A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用整除的觀念介紹多項式的因式與倍式；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反之，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可以用除法來判別是否為因式或倍式。</w:t>
            </w:r>
          </w:p>
          <w:p w14:paraId="4DCDDDBC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說明多項式的因式分解和乘積展開的關係。</w:t>
            </w:r>
          </w:p>
          <w:p w14:paraId="4170BE40" w14:textId="6DC045C4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3. 用除法判別某式是否為因式，並利用除法求出其他的因式。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669EFD2F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63D49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1CDF302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3947CBF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1267D31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3419DA7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5EDF018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2C49E93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2A84A8A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247E1969" w14:textId="3E4758C0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24932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602EB52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7AE8A5E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4A30AD9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48802F4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14:paraId="14A1A73D" w14:textId="78A2A42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1A6C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12E7AB9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5CAF438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4ABF8E2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18999DB0" w14:textId="31BD59C4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1BC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4B3C16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5F0EB99F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52F3ED9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58432A33" w14:textId="72EF8C9A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5064D7EC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lastRenderedPageBreak/>
              <w:t>第13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(11/23~11/29)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E7C8B" w14:textId="14D5D65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C9408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A-8-4:因式分解：因式的意義（限制在二次多項式的一次因式）；二次多項式的因式分解意義。</w:t>
            </w:r>
          </w:p>
          <w:p w14:paraId="724CA654" w14:textId="2E17DB3D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A-8-5:因式分解的方法：提公因式法；利用乘法公式與十字交乘法因式分解。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1738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3-</w:t>
            </w:r>
            <w:r w:rsidRPr="00BF61AA">
              <w:rPr>
                <w:rFonts w:ascii="標楷體" w:eastAsia="標楷體" w:hAnsi="標楷體" w:hint="eastAsia"/>
              </w:rPr>
              <w:t>1利用提公因式做</w:t>
            </w:r>
            <w:r w:rsidRPr="00BF61AA">
              <w:rPr>
                <w:rFonts w:ascii="標楷體" w:eastAsia="標楷體" w:hAnsi="標楷體" w:cs="新細明體" w:hint="eastAsia"/>
              </w:rPr>
              <w:t>因式分解</w:t>
            </w:r>
          </w:p>
          <w:p w14:paraId="5DFAD218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了解何謂兩多項式的公因式。</w:t>
            </w:r>
          </w:p>
          <w:p w14:paraId="7A5AD5C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用乘法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分配律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的概念說明如何提出公因式。</w:t>
            </w:r>
          </w:p>
          <w:p w14:paraId="09C9400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會用提出公因式進行多項式的因式分解。</w:t>
            </w:r>
          </w:p>
          <w:p w14:paraId="08AA916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了解分組分解的使用時機。</w:t>
            </w:r>
          </w:p>
          <w:p w14:paraId="3AF56553" w14:textId="77777777" w:rsidR="00804317" w:rsidRDefault="00804317" w:rsidP="00804317">
            <w:pPr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會用分組分解進行多項式的因式分解。</w:t>
            </w:r>
          </w:p>
          <w:p w14:paraId="49A7A28F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3-</w:t>
            </w:r>
            <w:r w:rsidRPr="00BF61AA">
              <w:rPr>
                <w:rFonts w:ascii="標楷體" w:eastAsia="標楷體" w:hAnsi="標楷體" w:hint="eastAsia"/>
              </w:rPr>
              <w:t>2</w:t>
            </w:r>
            <w:r w:rsidRPr="00BF61AA">
              <w:rPr>
                <w:rFonts w:ascii="標楷體" w:eastAsia="標楷體" w:hAnsi="標楷體" w:cs="新細明體" w:hint="eastAsia"/>
              </w:rPr>
              <w:t>利用乘法公式做因式分解</w:t>
            </w:r>
          </w:p>
          <w:p w14:paraId="3F14274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將平方差的乘法公式(a＋b)(a－b)＝a2－b2反過來，即成為可以用來進行多項式因式分解的平方差公式。</w:t>
            </w:r>
          </w:p>
          <w:p w14:paraId="0332EA9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將和、差平方的乘法公式反過來，即可用來進行多項式的因式分解。</w:t>
            </w:r>
          </w:p>
          <w:p w14:paraId="535F687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能用置換未知數的方式，套用乘法公式進行因式分解。</w:t>
            </w:r>
          </w:p>
          <w:p w14:paraId="0195C973" w14:textId="0E38935A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5. 能綜合運用提公因式和乘法公式等方法做因式分解。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482987BF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9988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2E6D73B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37FC48D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6483E78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3356FEF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2B7F1A8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462A532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60C43D3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2F8D4904" w14:textId="636DE044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4176C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2F75B31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2.口頭回答（課本的隨堂練習）</w:t>
            </w:r>
          </w:p>
          <w:p w14:paraId="51643F3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3.資料蒐集</w:t>
            </w:r>
          </w:p>
          <w:p w14:paraId="0DD8F95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5A36DEBE" w14:textId="57E35853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0457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3634B8F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1FA9EA4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548D5EE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060BF306" w14:textId="4E7E140A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1F7B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5FB9066A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5837EFBE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4F520B1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1376D20C" w14:textId="7AF409E1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039D0D38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第14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(11/30~12/6)</w:t>
            </w:r>
          </w:p>
          <w:p w14:paraId="0B1BB8FB" w14:textId="78BDAEBC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FF0000"/>
              </w:rPr>
              <w:t>12/01~02第2次定期評量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42E81" w14:textId="64426EF3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8E2FA" w14:textId="63A75E8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A-8-5:因式分解的方法：提公因式法；利用乘法公式與十字交乘法因式分解。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8C42F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3-</w:t>
            </w:r>
            <w:r w:rsidRPr="00BF61AA">
              <w:rPr>
                <w:rFonts w:ascii="標楷體" w:eastAsia="標楷體" w:hAnsi="標楷體" w:hint="eastAsia"/>
              </w:rPr>
              <w:t>3利用</w:t>
            </w:r>
            <w:r w:rsidRPr="00BF61AA">
              <w:rPr>
                <w:rFonts w:ascii="標楷體" w:eastAsia="標楷體" w:hAnsi="標楷體" w:cs="新細明體" w:hint="eastAsia"/>
              </w:rPr>
              <w:t>十字交乘法做因式分解</w:t>
            </w:r>
          </w:p>
          <w:p w14:paraId="3A7B32C4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將兩個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一次式的乘積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展開反過來觀察二次三項式的係數變化，藉以學會用十字交乘法進行因式分解。</w:t>
            </w:r>
          </w:p>
          <w:p w14:paraId="23574E10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當二次三項式的係數的分解組合增多時，學會簡潔的判別方式選取正確的數字組合。</w:t>
            </w:r>
          </w:p>
          <w:p w14:paraId="675A92E1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lastRenderedPageBreak/>
              <w:t>3. 當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二次項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的係數不為1時，係數的分解組合更為增多，要學會簡潔的判別方式選取正確的數字組合。</w:t>
            </w:r>
          </w:p>
          <w:p w14:paraId="71B88209" w14:textId="18C19E21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4. 會將十字交乘法搭配其他因式分解法進行解題。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55D39AD9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E8612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3AE40BB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59A1DFD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32161B9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52C744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657673A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0C3FCB0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065C7A9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0D49FE67" w14:textId="24D81C1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B914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1.紙筆測驗（數學段考精選、數學段考即時通、課習段考複習卷）</w:t>
            </w:r>
          </w:p>
          <w:p w14:paraId="63C022B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5D01620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1919CD2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0DE036A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5.資料蒐集</w:t>
            </w:r>
          </w:p>
          <w:p w14:paraId="6D9C495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6.作業繳交</w:t>
            </w:r>
          </w:p>
          <w:p w14:paraId="6AB161EC" w14:textId="1FB6E880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7.命題系統光碟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2321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14:paraId="3A479F8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68BFC05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1F43336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lastRenderedPageBreak/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701705A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3E40A35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【法治教育】</w:t>
            </w:r>
          </w:p>
          <w:p w14:paraId="320696E4" w14:textId="50C7527D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法J8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BE60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5223E2DF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45C36080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7359E005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41D781D8" w14:textId="59F411A2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1E1215EB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第15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(12/7~12/13)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2551A" w14:textId="26E263B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85B4A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A-8-6:一元二次方程式的意義：一元二次方程式及其解，具體情境中列出一元二次方程式。</w:t>
            </w:r>
          </w:p>
          <w:p w14:paraId="0DF78131" w14:textId="7F7310BA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A13D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4-1</w:t>
            </w:r>
            <w:r w:rsidRPr="00BF61AA">
              <w:rPr>
                <w:rFonts w:ascii="標楷體" w:eastAsia="標楷體" w:hAnsi="標楷體" w:cs="新細明體" w:hint="eastAsia"/>
              </w:rPr>
              <w:t>因式分解解一元二次方程式</w:t>
            </w:r>
          </w:p>
          <w:p w14:paraId="6438AEC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由生活情境中知道一元二次方程式的意義。</w:t>
            </w:r>
          </w:p>
          <w:p w14:paraId="6D9693B6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能說出一元二次方程式的解或根的意義。</w:t>
            </w:r>
          </w:p>
          <w:p w14:paraId="44AD9185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能驗算並指出一元二次方程式的解或根。</w:t>
            </w:r>
          </w:p>
          <w:p w14:paraId="51B48471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利用因式分解將一元二次方程式化成兩個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一次式的乘積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。</w:t>
            </w:r>
          </w:p>
          <w:p w14:paraId="1549B6D3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藉由問題探索得知，當A×B＝0時，則A＝0或B＝0。</w:t>
            </w:r>
          </w:p>
          <w:p w14:paraId="47F772FA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6. 利用提公因式解一元二次方程式。</w:t>
            </w:r>
          </w:p>
          <w:p w14:paraId="7B02AEB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7. 能利用十字交乘法解一元二次方程式。</w:t>
            </w:r>
          </w:p>
          <w:p w14:paraId="30F6ABA1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8. 能利用乘法公式解一元二次方程式。</w:t>
            </w:r>
          </w:p>
          <w:p w14:paraId="6B23F7DC" w14:textId="02231C07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9. 能綜合應用多種方法解一元二次方程式。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09B4785B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9E09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3DAA277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43BA0BC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5362A68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A9CB0E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383BC93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68A406E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77A961F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40B16107" w14:textId="381F6A30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9953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441E60C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5C72BD0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38CAAB7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4.資料蒐集</w:t>
            </w:r>
          </w:p>
          <w:p w14:paraId="522163C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14:paraId="6FE426E7" w14:textId="65FD97D1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B6148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003F471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1696ACA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2D6A22B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1EB55233" w14:textId="5BC38AFA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4A66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7A13D6A9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661F06A8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4F4F5623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2D1F1FC2" w14:textId="31A86744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0C14894C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lastRenderedPageBreak/>
              <w:t>第16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(12/14~12/20)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8AC8" w14:textId="7C55B085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1CF61" w14:textId="77777777" w:rsidR="00804317" w:rsidRPr="00BF61AA" w:rsidRDefault="00804317" w:rsidP="00804317">
            <w:pPr>
              <w:snapToGrid w:val="0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/>
              </w:rPr>
              <w:t>A-8-6:一元二次方程式的意義：一元二次方程式及其解，具體情境中列出一元二次方程式。</w:t>
            </w:r>
          </w:p>
          <w:p w14:paraId="25E805BB" w14:textId="095DC031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DB634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4-1</w:t>
            </w:r>
            <w:r w:rsidRPr="00BF61AA">
              <w:rPr>
                <w:rFonts w:ascii="標楷體" w:eastAsia="標楷體" w:hAnsi="標楷體" w:cs="新細明體" w:hint="eastAsia"/>
              </w:rPr>
              <w:t>因式分解解一元二次方程式</w:t>
            </w:r>
          </w:p>
          <w:p w14:paraId="3933A1E9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由生活情境中知道一元二次方程式的意義。</w:t>
            </w:r>
          </w:p>
          <w:p w14:paraId="0CD74A41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能說出一元二次方程式的解或根的意義。</w:t>
            </w:r>
          </w:p>
          <w:p w14:paraId="3A485497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3. 能驗算並指出一元二次方程式的解或根。</w:t>
            </w:r>
          </w:p>
          <w:p w14:paraId="03E1E872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4. 利用因式分解將一元二次方程式化成兩個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一次式的乘積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。</w:t>
            </w:r>
          </w:p>
          <w:p w14:paraId="0C9F0AC0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5. 藉由問題探索得知，當A×B＝0時，則A＝0或B＝0。</w:t>
            </w:r>
          </w:p>
          <w:p w14:paraId="4C6C171B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6. 利用提公因式解一元二次方程式。</w:t>
            </w:r>
          </w:p>
          <w:p w14:paraId="69BF38DA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7. 能利用十字交乘法解一元二次方程式。</w:t>
            </w:r>
          </w:p>
          <w:p w14:paraId="67F4FF6D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8. 能利用乘法公式解一元二次方程式。</w:t>
            </w:r>
          </w:p>
          <w:p w14:paraId="5130A023" w14:textId="3CF7D895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9. 能綜合應用多種方法解一元二次方程式。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77B76E76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5964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7E342ED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32F5B54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1738A0F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282F4D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24F8049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59D60ED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040542F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283BB29C" w14:textId="58E6381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3E0E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16D8612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0614D1F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67C7C9A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153FD275" w14:textId="76909643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16CD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1A187E1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38AA355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74CCFD2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4C79866E" w14:textId="7719BEDA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E5A6C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042F95F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3099B99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471B5E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6D26FF14" w14:textId="695CA69A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60C54BC8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第17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(12/21~12/27)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C4C73" w14:textId="6CA2C654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D8809" w14:textId="3B9F7D00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876D04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4-2</w:t>
            </w:r>
            <w:r w:rsidRPr="00BF61AA">
              <w:rPr>
                <w:rFonts w:ascii="標楷體" w:eastAsia="標楷體" w:hAnsi="標楷體" w:cs="新細明體" w:hint="eastAsia"/>
              </w:rPr>
              <w:t>配方法與公式解</w:t>
            </w:r>
          </w:p>
          <w:p w14:paraId="096E1F1A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用配方法導出一般式ax2＋bx＋c＝0的解的公式。</w:t>
            </w:r>
          </w:p>
          <w:p w14:paraId="77C873D8" w14:textId="60ABEA9B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2. 能用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公式解求一元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二次方程式的解。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31BB95D3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F976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480FCC1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211481D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2AC6E56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B5AC23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53DA454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77A0613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5EBEBCE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0A9D434E" w14:textId="56617A54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EB9E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084E1D5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2.觀察</w:t>
            </w:r>
          </w:p>
          <w:p w14:paraId="37C897C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4E2BB8A3" w14:textId="25729856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AF13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2E137F0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3CFCF90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4FEB227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7E5732FB" w14:textId="0A9618A8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lastRenderedPageBreak/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3E8F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71CBAE8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343B30A5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5DC6060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724BCB5B" w14:textId="10E21D74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6A605E92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第18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(12/28~1/3)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0F428" w14:textId="708B45D5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36897" w14:textId="2A02FE9B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D89EF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4-2</w:t>
            </w:r>
            <w:r w:rsidRPr="00BF61AA">
              <w:rPr>
                <w:rFonts w:ascii="標楷體" w:eastAsia="標楷體" w:hAnsi="標楷體" w:cs="新細明體" w:hint="eastAsia"/>
              </w:rPr>
              <w:t>配方法與公式解</w:t>
            </w:r>
          </w:p>
          <w:p w14:paraId="16615CB6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用配方法導出一般式ax2＋bx＋c＝0的解的公式。</w:t>
            </w:r>
          </w:p>
          <w:p w14:paraId="2403F69F" w14:textId="77777777" w:rsidR="00804317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能用</w:t>
            </w:r>
            <w:proofErr w:type="gramStart"/>
            <w:r w:rsidRPr="00BF61AA">
              <w:rPr>
                <w:rFonts w:ascii="標楷體" w:eastAsia="標楷體" w:hAnsi="標楷體" w:hint="eastAsia"/>
              </w:rPr>
              <w:t>公式解求一元</w:t>
            </w:r>
            <w:proofErr w:type="gramEnd"/>
            <w:r w:rsidRPr="00BF61AA">
              <w:rPr>
                <w:rFonts w:ascii="標楷體" w:eastAsia="標楷體" w:hAnsi="標楷體" w:hint="eastAsia"/>
              </w:rPr>
              <w:t>二次方程式的解。</w:t>
            </w:r>
          </w:p>
          <w:p w14:paraId="06396DF8" w14:textId="7E051502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t>4-3</w:t>
            </w:r>
            <w:r w:rsidRPr="00BF61AA">
              <w:rPr>
                <w:rFonts w:ascii="標楷體" w:eastAsia="標楷體" w:hAnsi="標楷體" w:cs="新細明體" w:hint="eastAsia"/>
              </w:rPr>
              <w:t>應用問題</w:t>
            </w:r>
          </w:p>
          <w:p w14:paraId="643C8674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根據實際問題，依題意列出方程式，並化簡整理成一元二次方程式。</w:t>
            </w:r>
          </w:p>
          <w:p w14:paraId="00FEF54C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利用已學過的方法解一元二次方程式的應用問題。</w:t>
            </w:r>
          </w:p>
          <w:p w14:paraId="1DC03C54" w14:textId="50152054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3. 在求出的所有解中，能選擇適合於原問題的答案。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3B3CAE50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7FF4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4208A32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6066F12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683DEF3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B0EAB2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6CC7F9E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4ECA5EB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449F956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42732BED" w14:textId="39344A5E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5D4D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2E92E3A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2.口頭回答（課本的隨堂練習）</w:t>
            </w:r>
          </w:p>
          <w:p w14:paraId="5434ED5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3.資料蒐集</w:t>
            </w:r>
          </w:p>
          <w:p w14:paraId="0D82E54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5768F7D7" w14:textId="71A18145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E916A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18179FD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5D5B253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0CB068D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66B36F4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0CC0C8D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【生涯規劃教育】</w:t>
            </w:r>
          </w:p>
          <w:p w14:paraId="5AE5B5F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833A73">
              <w:rPr>
                <w:rFonts w:ascii="標楷體" w:eastAsia="標楷體" w:hAnsi="標楷體"/>
                <w:color w:val="auto"/>
              </w:rPr>
              <w:t>涯</w:t>
            </w:r>
            <w:proofErr w:type="gramEnd"/>
            <w:r w:rsidRPr="00833A73">
              <w:rPr>
                <w:rFonts w:ascii="標楷體" w:eastAsia="標楷體" w:hAnsi="標楷體"/>
                <w:color w:val="auto"/>
              </w:rPr>
              <w:t>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觀察自己的能力與興趣。</w:t>
            </w:r>
          </w:p>
          <w:p w14:paraId="70F8DDA7" w14:textId="3982F171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833A73">
              <w:rPr>
                <w:rFonts w:ascii="標楷體" w:eastAsia="標楷體" w:hAnsi="標楷體"/>
                <w:color w:val="auto"/>
              </w:rPr>
              <w:t>涯</w:t>
            </w:r>
            <w:proofErr w:type="gramEnd"/>
            <w:r w:rsidRPr="00833A73">
              <w:rPr>
                <w:rFonts w:ascii="標楷體" w:eastAsia="標楷體" w:hAnsi="標楷體"/>
                <w:color w:val="auto"/>
              </w:rPr>
              <w:t>J6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095A0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3EC8F49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3E5C1A0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6E602C5A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165C34C0" w14:textId="7A926B68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2A25FE56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第19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(1/4~1/10)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4FEE4E75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a-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-6:理解一元二次方程式及其解的意義，能以因式分解和配方法求解和驗算，並能運用到日</w:t>
            </w:r>
            <w:r w:rsidRPr="00BF61AA">
              <w:rPr>
                <w:rFonts w:ascii="標楷體" w:eastAsia="標楷體" w:hAnsi="標楷體"/>
              </w:rPr>
              <w:lastRenderedPageBreak/>
              <w:t>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77906" w14:textId="0444C9A8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A-8-7:一元二次方程式的解法與應用：利用因式分解、配方法、公式解一元二次方程式；應用問題；使用計算機計算一元</w:t>
            </w:r>
            <w:r w:rsidRPr="00BF61AA">
              <w:rPr>
                <w:rFonts w:ascii="標楷體" w:eastAsia="標楷體" w:hAnsi="標楷體"/>
              </w:rPr>
              <w:lastRenderedPageBreak/>
              <w:t>二次方程式根的近似值。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8C169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 w:cs="新細明體"/>
              </w:rPr>
            </w:pPr>
            <w:r w:rsidRPr="00BF61AA">
              <w:rPr>
                <w:rFonts w:ascii="標楷體" w:eastAsia="標楷體" w:hAnsi="標楷體"/>
              </w:rPr>
              <w:lastRenderedPageBreak/>
              <w:t>4-3</w:t>
            </w:r>
            <w:r w:rsidRPr="00BF61AA">
              <w:rPr>
                <w:rFonts w:ascii="標楷體" w:eastAsia="標楷體" w:hAnsi="標楷體" w:cs="新細明體" w:hint="eastAsia"/>
              </w:rPr>
              <w:t>應用問題</w:t>
            </w:r>
          </w:p>
          <w:p w14:paraId="079087AE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1. 根據實際問題，依題意列出方程式，並化簡整理成一元二次方程式。</w:t>
            </w:r>
          </w:p>
          <w:p w14:paraId="4EB1C9F8" w14:textId="77777777" w:rsidR="00804317" w:rsidRPr="00BF61AA" w:rsidRDefault="00804317" w:rsidP="00804317">
            <w:pPr>
              <w:adjustRightInd w:val="0"/>
              <w:snapToGrid w:val="0"/>
              <w:ind w:left="57" w:right="57"/>
              <w:rPr>
                <w:rFonts w:ascii="標楷體" w:eastAsia="標楷體" w:hAnsi="標楷體"/>
              </w:rPr>
            </w:pPr>
            <w:r w:rsidRPr="00BF61AA">
              <w:rPr>
                <w:rFonts w:ascii="標楷體" w:eastAsia="標楷體" w:hAnsi="標楷體" w:hint="eastAsia"/>
              </w:rPr>
              <w:t>2. 利用已學過的方法解一元二次方程式的應用問題。</w:t>
            </w:r>
          </w:p>
          <w:p w14:paraId="426AAE46" w14:textId="159E0BEF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hint="eastAsia"/>
              </w:rPr>
              <w:t>3. 在求出的所有解中，能選擇適合於原問題的答案。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6F7549AD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8529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4BA4E4C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0FE9D7E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190B7E0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8EF6BB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440572F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2018AC9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6DA14F6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263B24A4" w14:textId="606F1D1E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D02D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1.紙筆測驗</w:t>
            </w:r>
          </w:p>
          <w:p w14:paraId="6B23682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486026F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2BC2C5FE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45F97A73" w14:textId="6A325DF7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BAB8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56FFB82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2B496C4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14:paraId="3ACC39D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47D3903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1A51A1F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【性別平等教育】</w:t>
            </w:r>
          </w:p>
          <w:p w14:paraId="0EDB6393" w14:textId="48C076B3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性J4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認識身體自主權相關議題，維護自己與尊重他人的身體自主權。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B10F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lastRenderedPageBreak/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實施跨領域或跨科目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1DA037D6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268AC6B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34F70AC4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0464CD56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68414904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t>第20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(1/11~1/17)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5DF8DBC4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d-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-1 理解常用統計圖表，並能運用簡單統計量分析資料的特性及使用統計軟體的資訊表徵，與人溝通。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29B26" w14:textId="2F13CEB6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D-8-1:統計資料處理：累積次數、相對次數、累積相對次數折線圖。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502E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第5章</w:t>
            </w:r>
            <w:r w:rsidRPr="00833A7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統計資料處理</w:t>
            </w:r>
          </w:p>
          <w:p w14:paraId="2B7C768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5-1統計資料處理</w:t>
            </w:r>
          </w:p>
          <w:p w14:paraId="60DB5FD5" w14:textId="77777777" w:rsidR="00804317" w:rsidRPr="00833A73" w:rsidRDefault="00804317" w:rsidP="0080431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1.藉由兩班的英文成績，說明何謂相對次數與使用時機。</w:t>
            </w:r>
          </w:p>
          <w:p w14:paraId="5AF86793" w14:textId="77777777" w:rsidR="00804317" w:rsidRPr="00833A73" w:rsidRDefault="00804317" w:rsidP="0080431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2.演練完成相對次數分配表並畫出其折線圖。</w:t>
            </w:r>
          </w:p>
          <w:p w14:paraId="06AA57DC" w14:textId="77777777" w:rsidR="00804317" w:rsidRPr="00833A73" w:rsidRDefault="00804317" w:rsidP="0080431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3.演練由已知的次數分配表製作</w:t>
            </w:r>
            <w:proofErr w:type="gramStart"/>
            <w:r w:rsidRPr="00833A73">
              <w:rPr>
                <w:rFonts w:ascii="標楷體" w:eastAsia="標楷體" w:hAnsi="標楷體"/>
                <w:color w:val="auto"/>
              </w:rPr>
              <w:t>成累績</w:t>
            </w:r>
            <w:proofErr w:type="gramEnd"/>
            <w:r w:rsidRPr="00833A73">
              <w:rPr>
                <w:rFonts w:ascii="標楷體" w:eastAsia="標楷體" w:hAnsi="標楷體"/>
                <w:color w:val="auto"/>
              </w:rPr>
              <w:t>次數分配表。</w:t>
            </w:r>
          </w:p>
          <w:p w14:paraId="6AF6FE4F" w14:textId="4FF94426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4.理解分組資料的累積次數分配表，並能利用各組的上限值當作橫坐標畫出累積次數分配折線圖。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1A967A4F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EF4E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1966115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7BB4251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4901136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951CA5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61CCD58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0A289F6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5377A92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14:paraId="761CCD53" w14:textId="30A01CBF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BA95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</w:t>
            </w:r>
          </w:p>
          <w:p w14:paraId="681C8CA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2A4BD96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3.口頭回答（課本的隨堂練習）</w:t>
            </w:r>
          </w:p>
          <w:p w14:paraId="3AE000E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14:paraId="49FDD31A" w14:textId="3E8ECE58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EE38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0FBC936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506FC7E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6B55FCC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5CCF602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1AA83D0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【環境教育】</w:t>
            </w:r>
          </w:p>
          <w:p w14:paraId="2998604B" w14:textId="433A7B0E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環J1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2DA89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</w:t>
            </w:r>
            <w:proofErr w:type="gramStart"/>
            <w:r w:rsidRPr="00BF61AA">
              <w:rPr>
                <w:rFonts w:ascii="標楷體" w:eastAsia="標楷體" w:hAnsi="標楷體" w:cs="標楷體" w:hint="eastAsia"/>
              </w:rPr>
              <w:t>或跨目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proofErr w:type="gramEnd"/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4976A9F0" w14:textId="68601B54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686232CD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A43E1C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39395A12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  <w:tr w:rsidR="00804317" w:rsidRPr="00BF61AA" w14:paraId="4CA44033" w14:textId="77777777" w:rsidTr="00BF61AA">
        <w:trPr>
          <w:trHeight w:val="332"/>
          <w:jc w:val="center"/>
        </w:trPr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auto"/>
              </w:rPr>
              <w:lastRenderedPageBreak/>
              <w:t>第21</w:t>
            </w:r>
            <w:proofErr w:type="gramStart"/>
            <w:r w:rsidRPr="00BF61AA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  <w:r w:rsidRPr="00BF61AA">
              <w:rPr>
                <w:rFonts w:ascii="標楷體" w:eastAsia="標楷體" w:hAnsi="標楷體" w:cs="標楷體" w:hint="eastAsia"/>
                <w:color w:val="auto"/>
              </w:rPr>
              <w:t>(1/18~1/20)</w:t>
            </w:r>
          </w:p>
          <w:p w14:paraId="0A959C3E" w14:textId="7777777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 w:cs="標楷體" w:hint="eastAsia"/>
                <w:color w:val="FF0000"/>
              </w:rPr>
              <w:t>1/18~1/19第3次定期評量</w:t>
            </w:r>
          </w:p>
          <w:p w14:paraId="0B6654F3" w14:textId="28979ED6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BF61AA">
              <w:rPr>
                <w:rFonts w:ascii="標楷體" w:eastAsia="標楷體" w:hAnsi="標楷體" w:cs="標楷體" w:hint="eastAsia"/>
                <w:color w:val="FF0000"/>
              </w:rPr>
              <w:t>1/20休業式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5B754" w14:textId="02AFDB6E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d-</w:t>
            </w:r>
            <w:r w:rsidRPr="00BF61AA">
              <w:rPr>
                <w:rFonts w:ascii="標楷體" w:eastAsia="標楷體" w:hAnsi="標楷體" w:hint="eastAsia"/>
              </w:rPr>
              <w:t>Ⅳ</w:t>
            </w:r>
            <w:r w:rsidRPr="00BF61AA">
              <w:rPr>
                <w:rFonts w:ascii="標楷體" w:eastAsia="標楷體" w:hAnsi="標楷體"/>
              </w:rPr>
              <w:t>-1 理解常用統計圖表，並能運用簡單統計量分析資料的特性及使用統計軟體的資訊表徵，與人溝通。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71589" w14:textId="21F1C3A7" w:rsidR="00804317" w:rsidRPr="00BF61AA" w:rsidRDefault="00804317" w:rsidP="0080431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F61AA">
              <w:rPr>
                <w:rFonts w:ascii="標楷體" w:eastAsia="標楷體" w:hAnsi="標楷體"/>
              </w:rPr>
              <w:t>D-8-1:統計資料處理：累積次數、相對次數、累積相對次數折線圖。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B84C9C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第5章</w:t>
            </w:r>
            <w:r w:rsidRPr="00833A7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統計資料處理</w:t>
            </w:r>
          </w:p>
          <w:p w14:paraId="415FB83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5-1統計資料處理（第三次段考）</w:t>
            </w:r>
          </w:p>
          <w:p w14:paraId="102BE583" w14:textId="77777777" w:rsidR="00804317" w:rsidRPr="00833A73" w:rsidRDefault="00804317" w:rsidP="0080431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1.說明由已知的相對次數分配表製作</w:t>
            </w:r>
            <w:proofErr w:type="gramStart"/>
            <w:r w:rsidRPr="00833A73">
              <w:rPr>
                <w:rFonts w:ascii="標楷體" w:eastAsia="標楷體" w:hAnsi="標楷體"/>
                <w:color w:val="auto"/>
              </w:rPr>
              <w:t>成累績</w:t>
            </w:r>
            <w:proofErr w:type="gramEnd"/>
            <w:r w:rsidRPr="00833A73">
              <w:rPr>
                <w:rFonts w:ascii="標楷體" w:eastAsia="標楷體" w:hAnsi="標楷體"/>
                <w:color w:val="auto"/>
              </w:rPr>
              <w:t>相對次數分配表。</w:t>
            </w:r>
          </w:p>
          <w:p w14:paraId="7F1094E6" w14:textId="77777777" w:rsidR="00804317" w:rsidRPr="00833A73" w:rsidRDefault="00804317" w:rsidP="0080431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2.理解分組資料的累積項對次數分配表，並能利用各組的上限值當作橫坐標畫出累積相對次數分配折線圖。</w:t>
            </w:r>
          </w:p>
          <w:p w14:paraId="3A2D323E" w14:textId="77777777" w:rsidR="00804317" w:rsidRPr="00833A73" w:rsidRDefault="00804317" w:rsidP="0080431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3.利用計算機，完成大筆資料的累積相對次數分配表。</w:t>
            </w:r>
          </w:p>
          <w:p w14:paraId="60322B11" w14:textId="72ED4392" w:rsidR="00804317" w:rsidRPr="00BF61AA" w:rsidRDefault="00804317" w:rsidP="00804317">
            <w:pPr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4.判讀生活中的累積相對次數分配折線圖，並解決相關問題。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358F9A6F" w:rsidR="00804317" w:rsidRPr="00BF61AA" w:rsidRDefault="00804317" w:rsidP="008043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45FB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14:paraId="4B784BE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習作教用版</w:t>
            </w:r>
            <w:proofErr w:type="gramEnd"/>
          </w:p>
          <w:p w14:paraId="610438F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proofErr w:type="gramStart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14:paraId="7A09BB4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262C6C5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14:paraId="02705919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14:paraId="2B16CC48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14:paraId="24A7A27A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3.課程計畫光碟</w:t>
            </w:r>
          </w:p>
          <w:p w14:paraId="63F4022F" w14:textId="4E10F544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4.翰林我的網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9E0E76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1.紙筆測驗（數學段考精選、數學段考即時通、課習段考複習卷）</w:t>
            </w:r>
          </w:p>
          <w:p w14:paraId="799DC01F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2.小組討論</w:t>
            </w:r>
          </w:p>
          <w:p w14:paraId="33E05DD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3.觀察</w:t>
            </w:r>
          </w:p>
          <w:p w14:paraId="417C252B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4.口頭回答（課本的隨堂練習）</w:t>
            </w:r>
          </w:p>
          <w:p w14:paraId="52AAC15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5.資料蒐集</w:t>
            </w:r>
          </w:p>
          <w:p w14:paraId="7BC7A421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6.作業繳交</w:t>
            </w:r>
          </w:p>
          <w:p w14:paraId="2304C02F" w14:textId="34F0866B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bCs/>
                <w:snapToGrid w:val="0"/>
                <w:color w:val="auto"/>
              </w:rPr>
              <w:t>7.命題系統光碟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1773D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14:paraId="582813C2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閱J3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理解學科知識內的重要詞彙的意涵，並懂得如何運用該詞彙與他人進行溝通。</w:t>
            </w:r>
          </w:p>
          <w:p w14:paraId="148AE6F3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14:paraId="2FCABA37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品J1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溝通合作與和諧人際關係。</w:t>
            </w:r>
          </w:p>
          <w:p w14:paraId="0F56A3D4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品J8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理性溝通與問題解決。</w:t>
            </w:r>
          </w:p>
          <w:p w14:paraId="09D7B950" w14:textId="77777777" w:rsidR="00804317" w:rsidRPr="00833A73" w:rsidRDefault="00804317" w:rsidP="0080431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33A73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【家庭教育】</w:t>
            </w:r>
          </w:p>
          <w:p w14:paraId="084D8F43" w14:textId="33ECD581" w:rsidR="00804317" w:rsidRPr="00BF61AA" w:rsidRDefault="00804317" w:rsidP="0080431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833A73">
              <w:rPr>
                <w:rFonts w:ascii="標楷體" w:eastAsia="標楷體" w:hAnsi="標楷體"/>
                <w:color w:val="auto"/>
              </w:rPr>
              <w:t>家J2</w:t>
            </w:r>
            <w:r w:rsidRPr="00833A73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833A73">
              <w:rPr>
                <w:rFonts w:ascii="標楷體" w:eastAsia="標楷體" w:hAnsi="標楷體"/>
                <w:color w:val="auto"/>
              </w:rPr>
              <w:t>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F58A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/>
              </w:rPr>
              <w:t>□</w:t>
            </w:r>
            <w:r w:rsidRPr="00BF61AA">
              <w:rPr>
                <w:rFonts w:ascii="標楷體" w:eastAsia="標楷體" w:hAnsi="標楷體" w:cs="標楷體" w:hint="eastAsia"/>
              </w:rPr>
              <w:t>實施跨領域</w:t>
            </w:r>
            <w:proofErr w:type="gramStart"/>
            <w:r w:rsidRPr="00BF61AA">
              <w:rPr>
                <w:rFonts w:ascii="標楷體" w:eastAsia="標楷體" w:hAnsi="標楷體" w:cs="標楷體" w:hint="eastAsia"/>
              </w:rPr>
              <w:t>或跨目</w:t>
            </w:r>
            <w:r w:rsidRPr="00BF61AA">
              <w:rPr>
                <w:rFonts w:ascii="標楷體" w:eastAsia="標楷體" w:hAnsi="標楷體" w:cs="標楷體"/>
              </w:rPr>
              <w:t>協同</w:t>
            </w:r>
            <w:proofErr w:type="gramEnd"/>
            <w:r w:rsidRPr="00BF61AA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14:paraId="67FE9209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BF61AA">
              <w:rPr>
                <w:rFonts w:ascii="標楷體" w:eastAsia="標楷體" w:hAnsi="標楷體" w:cs="標楷體" w:hint="eastAsia"/>
              </w:rPr>
              <w:t>1.協同科目：</w:t>
            </w:r>
          </w:p>
          <w:p w14:paraId="2C355A7B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15DCFA27" w14:textId="77777777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BF61AA">
              <w:rPr>
                <w:rFonts w:ascii="標楷體" w:eastAsia="標楷體" w:hAnsi="標楷體" w:cs="標楷體" w:hint="eastAsia"/>
              </w:rPr>
              <w:t>2.協同</w:t>
            </w:r>
            <w:r w:rsidRPr="00BF61AA">
              <w:rPr>
                <w:rFonts w:ascii="標楷體" w:eastAsia="標楷體" w:hAnsi="標楷體" w:cs="標楷體"/>
              </w:rPr>
              <w:t>節數</w:t>
            </w:r>
            <w:r w:rsidRPr="00BF61AA">
              <w:rPr>
                <w:rFonts w:ascii="標楷體" w:eastAsia="標楷體" w:hAnsi="標楷體" w:cs="標楷體" w:hint="eastAsia"/>
              </w:rPr>
              <w:t>：</w:t>
            </w:r>
          </w:p>
          <w:p w14:paraId="227DBC0F" w14:textId="597558FF" w:rsidR="00804317" w:rsidRPr="00BF61AA" w:rsidRDefault="00804317" w:rsidP="008043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BF61AA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proofErr w:type="gramStart"/>
            <w:r w:rsidRPr="00BF61AA">
              <w:rPr>
                <w:rFonts w:ascii="標楷體" w:eastAsia="標楷體" w:hAnsi="標楷體" w:cs="標楷體" w:hint="eastAsia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Pr="00BF61AA" w:rsidRDefault="00A30498" w:rsidP="00D31588">
      <w:pPr>
        <w:spacing w:line="0" w:lineRule="atLeast"/>
        <w:rPr>
          <w:rFonts w:ascii="標楷體" w:eastAsia="標楷體" w:hAnsi="標楷體" w:cs="標楷體"/>
          <w:color w:val="FF0000"/>
        </w:rPr>
      </w:pPr>
      <w:bookmarkStart w:id="0" w:name="_GoBack"/>
      <w:bookmarkEnd w:id="0"/>
    </w:p>
    <w:sectPr w:rsidR="00A30498" w:rsidRPr="00BF61AA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8049B" w14:textId="77777777" w:rsidR="00C71DFF" w:rsidRDefault="00C71DFF">
      <w:r>
        <w:separator/>
      </w:r>
    </w:p>
  </w:endnote>
  <w:endnote w:type="continuationSeparator" w:id="0">
    <w:p w14:paraId="326B18F2" w14:textId="77777777" w:rsidR="00C71DFF" w:rsidRDefault="00C7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VGmdBU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6A8E2" w14:textId="77777777" w:rsidR="00C71DFF" w:rsidRDefault="00C71DFF">
      <w:r>
        <w:separator/>
      </w:r>
    </w:p>
  </w:footnote>
  <w:footnote w:type="continuationSeparator" w:id="0">
    <w:p w14:paraId="2BC8A252" w14:textId="77777777" w:rsidR="00C71DFF" w:rsidRDefault="00C71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F9452E"/>
    <w:multiLevelType w:val="multilevel"/>
    <w:tmpl w:val="F74255C4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537" w:hanging="4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834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251" w:hanging="10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308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725" w:hanging="144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2142" w:hanging="180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2199" w:hanging="18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2616" w:hanging="2160"/>
      </w:pPr>
      <w:rPr>
        <w:rFonts w:cs="Times New Roman" w:hint="default"/>
      </w:r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699673DD"/>
    <w:multiLevelType w:val="hybridMultilevel"/>
    <w:tmpl w:val="265015C8"/>
    <w:lvl w:ilvl="0" w:tplc="50E6D940">
      <w:start w:val="2"/>
      <w:numFmt w:val="bullet"/>
      <w:lvlText w:val="◎"/>
      <w:lvlJc w:val="left"/>
      <w:pPr>
        <w:tabs>
          <w:tab w:val="num" w:pos="417"/>
        </w:tabs>
        <w:ind w:left="4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7"/>
        </w:tabs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7"/>
        </w:tabs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7"/>
        </w:tabs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7"/>
        </w:tabs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7"/>
        </w:tabs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7"/>
        </w:tabs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7"/>
        </w:tabs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7"/>
        </w:tabs>
        <w:ind w:left="4377" w:hanging="480"/>
      </w:pPr>
      <w:rPr>
        <w:rFonts w:ascii="Wingdings" w:hAnsi="Wingdings" w:hint="default"/>
      </w:r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5"/>
  </w:num>
  <w:num w:numId="3">
    <w:abstractNumId w:val="23"/>
  </w:num>
  <w:num w:numId="4">
    <w:abstractNumId w:val="30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2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431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4AB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14D0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30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61AA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1DFF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4292E-4E13-43C1-8B8C-04E252C6E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2070</Words>
  <Characters>11799</Characters>
  <Application>Microsoft Office Word</Application>
  <DocSecurity>0</DocSecurity>
  <Lines>98</Lines>
  <Paragraphs>27</Paragraphs>
  <ScaleCrop>false</ScaleCrop>
  <Company>Hewlett-Packard Company</Company>
  <LinksUpToDate>false</LinksUpToDate>
  <CharactersWithSpaces>13842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2020-06-29T09:47:00Z</dcterms:created>
  <dcterms:modified xsi:type="dcterms:W3CDTF">2020-07-15T08:19:00Z</dcterms:modified>
</cp:coreProperties>
</file>