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10CDCB6" w14:textId="1B2CB91D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F304B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304BF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汐止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304BF">
        <w:rPr>
          <w:rFonts w:ascii="標楷體" w:eastAsia="標楷體" w:hAnsi="標楷體" w:cs="標楷體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304B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304B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F304BF">
        <w:rPr>
          <w:rFonts w:ascii="標楷體" w:eastAsia="標楷體" w:hAnsi="標楷體" w:cs="標楷體" w:hint="eastAsia"/>
          <w:b/>
          <w:sz w:val="28"/>
          <w:szCs w:val="28"/>
          <w:u w:val="single"/>
        </w:rPr>
        <w:t>自然團隊</w:t>
      </w:r>
      <w:bookmarkStart w:id="0" w:name="_GoBack"/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27C87289" w:rsidR="003219D1" w:rsidRPr="00F304BF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F304BF">
        <w:rPr>
          <w:rFonts w:ascii="標楷體" w:eastAsia="標楷體" w:hAnsi="標楷體" w:cs="標楷體" w:hint="eastAsia"/>
          <w:sz w:val="24"/>
          <w:szCs w:val="24"/>
        </w:rPr>
        <w:t>1</w:t>
      </w:r>
      <w:r w:rsidRPr="00F304BF">
        <w:rPr>
          <w:rFonts w:ascii="標楷體" w:eastAsia="標楷體" w:hAnsi="標楷體" w:cs="標楷體" w:hint="eastAsia"/>
          <w:sz w:val="24"/>
          <w:szCs w:val="24"/>
        </w:rPr>
        <w:t>.</w:t>
      </w:r>
      <w:proofErr w:type="gramStart"/>
      <w:r w:rsidR="00F304BF" w:rsidRPr="00F304BF">
        <w:rPr>
          <w:rFonts w:ascii="標楷體" w:eastAsia="標楷體" w:hAnsi="標楷體" w:cs="新細明體" w:hint="eastAsia"/>
          <w:b/>
          <w:color w:val="000000" w:themeColor="text1"/>
          <w:sz w:val="24"/>
          <w:szCs w:val="24"/>
        </w:rPr>
        <w:t>█</w:t>
      </w:r>
      <w:proofErr w:type="gramEnd"/>
      <w:r w:rsidR="00F304BF" w:rsidRPr="00F304BF">
        <w:rPr>
          <w:rFonts w:ascii="標楷體" w:eastAsia="標楷體" w:hAnsi="標楷體" w:cs="標楷體"/>
          <w:color w:val="000000" w:themeColor="text1"/>
          <w:sz w:val="24"/>
          <w:szCs w:val="24"/>
        </w:rPr>
        <w:t>統整</w:t>
      </w:r>
      <w:r w:rsidR="00F304BF" w:rsidRPr="00F304B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性主題/專題/議題</w:t>
      </w:r>
      <w:r w:rsidR="00F304BF" w:rsidRPr="00F304BF">
        <w:rPr>
          <w:rFonts w:ascii="標楷體" w:eastAsia="標楷體" w:hAnsi="標楷體" w:cs="標楷體"/>
          <w:color w:val="000000" w:themeColor="text1"/>
          <w:sz w:val="24"/>
          <w:szCs w:val="24"/>
        </w:rPr>
        <w:t>探究課程</w:t>
      </w:r>
      <w:r w:rsidR="00F304BF" w:rsidRPr="00F304BF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：</w:t>
      </w:r>
      <w:r w:rsidR="00F304BF" w:rsidRPr="00F304BF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閱讀、動手、理解世界</w:t>
      </w:r>
      <w:r w:rsidR="003C6C2D" w:rsidRPr="00F304BF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F304BF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 w:rsidRPr="00F304BF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F304BF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 w:rsidR="00D37619" w:rsidRPr="00F304BF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F304BF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3302B002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F304BF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F304BF">
        <w:rPr>
          <w:rFonts w:ascii="標楷體" w:eastAsia="標楷體" w:hAnsi="標楷體" w:cs="標楷體" w:hint="eastAsia"/>
          <w:sz w:val="24"/>
          <w:szCs w:val="24"/>
        </w:rPr>
        <w:t>3.</w:t>
      </w:r>
      <w:r w:rsidRPr="00F304BF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F304BF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F304BF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F304BF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B87A7B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F304BF">
        <w:rPr>
          <w:rFonts w:ascii="標楷體" w:eastAsia="標楷體" w:hAnsi="標楷體" w:cs="標楷體"/>
          <w:sz w:val="24"/>
          <w:szCs w:val="24"/>
        </w:rPr>
        <w:t xml:space="preserve">  </w:t>
      </w:r>
      <w:r w:rsidR="00F304BF">
        <w:rPr>
          <w:rFonts w:ascii="標楷體" w:eastAsia="標楷體" w:hAnsi="標楷體" w:cs="標楷體" w:hint="eastAsia"/>
          <w:sz w:val="24"/>
          <w:szCs w:val="24"/>
        </w:rPr>
        <w:t>4</w:t>
      </w:r>
      <w:r w:rsidR="003C6C2D" w:rsidRPr="00F304BF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F304BF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F304BF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F304BF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F304BF">
        <w:rPr>
          <w:rFonts w:ascii="標楷體" w:eastAsia="標楷體" w:hAnsi="標楷體" w:cs="標楷體"/>
          <w:sz w:val="24"/>
          <w:szCs w:val="24"/>
          <w:u w:val="single"/>
        </w:rPr>
        <w:t xml:space="preserve">  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70465639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F304BF">
        <w:rPr>
          <w:rFonts w:ascii="標楷體" w:eastAsia="標楷體" w:hAnsi="標楷體" w:cs="標楷體" w:hint="eastAsia"/>
          <w:sz w:val="24"/>
          <w:szCs w:val="24"/>
        </w:rPr>
        <w:t>(1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F304BF">
        <w:rPr>
          <w:rFonts w:ascii="標楷體" w:eastAsia="標楷體" w:hAnsi="標楷體" w:cs="標楷體" w:hint="eastAsia"/>
          <w:sz w:val="24"/>
          <w:szCs w:val="24"/>
        </w:rPr>
        <w:t>(21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F304BF">
        <w:rPr>
          <w:rFonts w:ascii="標楷體" w:eastAsia="標楷體" w:hAnsi="標楷體" w:cs="標楷體" w:hint="eastAsia"/>
          <w:sz w:val="24"/>
          <w:szCs w:val="24"/>
        </w:rPr>
        <w:t>(21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A11D0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ADE8B03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BF419A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身心素質與自我精進</w:t>
            </w:r>
          </w:p>
          <w:p w14:paraId="3687C1AA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proofErr w:type="gramStart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█</w:t>
            </w:r>
            <w:proofErr w:type="gramEnd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F419A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</w:t>
            </w:r>
          </w:p>
          <w:p w14:paraId="111D6CDB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proofErr w:type="gramStart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█</w:t>
            </w:r>
            <w:proofErr w:type="gramEnd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F419A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規劃執行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與創新應變</w:t>
            </w:r>
          </w:p>
          <w:p w14:paraId="30E5B5B9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proofErr w:type="gramStart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█</w:t>
            </w:r>
            <w:proofErr w:type="gramEnd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</w:t>
            </w:r>
            <w:r w:rsidRPr="00BF419A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14:paraId="77793B77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proofErr w:type="gramStart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█</w:t>
            </w:r>
            <w:proofErr w:type="gramEnd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B2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14:paraId="00EB4C74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B3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藝術涵養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與美感素養</w:t>
            </w:r>
          </w:p>
          <w:p w14:paraId="5DE0BA4E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</w:t>
            </w:r>
            <w:r w:rsidRPr="00BF419A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道德實踐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與公民意識</w:t>
            </w:r>
          </w:p>
          <w:p w14:paraId="11583D13" w14:textId="77777777" w:rsidR="00F304BF" w:rsidRPr="00BF419A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proofErr w:type="gramStart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█</w:t>
            </w:r>
            <w:proofErr w:type="gramEnd"/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C2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人際關係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與團隊合作</w:t>
            </w:r>
          </w:p>
          <w:p w14:paraId="74BEC6B6" w14:textId="012BAEB7" w:rsidR="00BA2AA3" w:rsidRPr="001D3382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419A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C3</w:t>
            </w:r>
            <w:r w:rsidRPr="00BF41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多元文化</w:t>
            </w:r>
            <w:r w:rsidRPr="00BF419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786D0" w14:textId="77777777" w:rsidR="00BA2AA3" w:rsidRDefault="00BA2AA3" w:rsidP="0064489F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14:paraId="11667679" w14:textId="77777777" w:rsidR="00F304BF" w:rsidRPr="007048E0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36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將基礎應有</w:t>
            </w:r>
            <w:r w:rsidRPr="007048E0"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實驗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能力部份</w:t>
            </w:r>
            <w:r w:rsidRPr="007048E0"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，獨立於彈性課程中實施；</w:t>
            </w:r>
          </w:p>
          <w:p w14:paraId="22DBAD24" w14:textId="77777777" w:rsidR="00F304BF" w:rsidRPr="007048E0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36"/>
                <w:szCs w:val="24"/>
              </w:rPr>
            </w:pPr>
            <w:r w:rsidRPr="007048E0"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並加上閱讀科學文章，增加閱讀能力；</w:t>
            </w:r>
          </w:p>
          <w:p w14:paraId="608E05DC" w14:textId="77777777" w:rsidR="00F304BF" w:rsidRPr="007048E0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36"/>
                <w:szCs w:val="24"/>
              </w:rPr>
            </w:pPr>
            <w:r w:rsidRPr="007048E0"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利用仿作範本實驗，學習科學方法；</w:t>
            </w:r>
          </w:p>
          <w:p w14:paraId="55DA258F" w14:textId="5FB068F8" w:rsidR="00F304BF" w:rsidRPr="00B62FC1" w:rsidRDefault="00F304BF" w:rsidP="00F304BF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36"/>
                <w:szCs w:val="24"/>
              </w:rPr>
              <w:t>利用仿作實驗，學習實驗設計與操作方法。</w:t>
            </w:r>
          </w:p>
        </w:tc>
      </w:tr>
    </w:tbl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F304BF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F304BF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F304BF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F304BF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F304BF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04BF" w:rsidRPr="00F304BF" w14:paraId="6EE48537" w14:textId="77777777" w:rsidTr="0048164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4B8DE" w14:textId="77777777" w:rsidR="00F304BF" w:rsidRPr="00F304BF" w:rsidRDefault="00F304BF" w:rsidP="00F304BF">
            <w:pPr>
              <w:pStyle w:val="Default"/>
              <w:rPr>
                <w:rFonts w:eastAsia="標楷體"/>
                <w:color w:val="000000" w:themeColor="text1"/>
              </w:rPr>
            </w:pPr>
            <w:r w:rsidRPr="00F304BF">
              <w:rPr>
                <w:rFonts w:eastAsia="標楷體"/>
                <w:color w:val="000000" w:themeColor="text1"/>
              </w:rPr>
              <w:t>p</w:t>
            </w:r>
            <w:r w:rsidRPr="00F304BF">
              <w:rPr>
                <w:rFonts w:eastAsia="標楷體" w:hint="eastAsia"/>
                <w:color w:val="000000" w:themeColor="text1"/>
              </w:rPr>
              <w:t>o-</w:t>
            </w:r>
            <w:r w:rsidRPr="00F304BF">
              <w:rPr>
                <w:rFonts w:eastAsia="標楷體"/>
                <w:color w:val="000000" w:themeColor="text1"/>
              </w:rPr>
              <w:t>IV-1</w:t>
            </w:r>
          </w:p>
          <w:p w14:paraId="1CB4FA9C" w14:textId="77777777" w:rsidR="00F304BF" w:rsidRPr="00F304BF" w:rsidRDefault="00F304BF" w:rsidP="00F304BF">
            <w:pPr>
              <w:pStyle w:val="Default"/>
              <w:rPr>
                <w:rFonts w:eastAsia="標楷體"/>
                <w:color w:val="000000" w:themeColor="text1"/>
              </w:rPr>
            </w:pPr>
            <w:r w:rsidRPr="00F304BF">
              <w:rPr>
                <w:rFonts w:eastAsia="標楷體" w:hint="eastAsia"/>
                <w:color w:val="000000" w:themeColor="text1"/>
              </w:rPr>
              <w:t>po-IV-2</w:t>
            </w:r>
          </w:p>
          <w:p w14:paraId="38D401D7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76175" w14:textId="65FF03F8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學習科學方法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2A2DE" w14:textId="03481E02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理解科學文章的閱讀方法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00B3EF33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11EC1B0D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81D1DA" w14:textId="29D66995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F304BF" w:rsidRPr="00F304BF" w:rsidRDefault="00F304BF" w:rsidP="00F304B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424F4F72" w14:textId="77777777" w:rsidTr="00B44B4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D56B1" w14:textId="6996227C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</w:t>
            </w: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o-</w:t>
            </w: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IV-2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3C913" w14:textId="3FB5CE82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學習科學方法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C01470" w14:textId="77777777" w:rsidR="00F304BF" w:rsidRPr="00F304BF" w:rsidRDefault="00F304BF" w:rsidP="00F304BF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理解科學文章的書寫方法</w:t>
            </w:r>
          </w:p>
          <w:p w14:paraId="35F5B2A6" w14:textId="77777777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FDCE3E8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481FFF3E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自編學習單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DAF486" w14:textId="0E8FBDB3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38DB9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D9812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0BD3820F" w14:textId="77777777" w:rsidTr="008C52C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4FCB6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(9/14~9/20) </w:t>
            </w:r>
          </w:p>
          <w:p w14:paraId="6E5B86E5" w14:textId="4BD74CAA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3041D" w14:textId="3003E628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</w:t>
            </w: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e-</w:t>
            </w: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IV-1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16B3E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Da-IV-2</w:t>
            </w:r>
          </w:p>
          <w:p w14:paraId="6B9BF3C6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Da-IV-3</w:t>
            </w:r>
          </w:p>
          <w:p w14:paraId="58E3F35B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INc-IV-2</w:t>
            </w:r>
          </w:p>
          <w:p w14:paraId="33D1AF5E" w14:textId="3BFBD0C9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INc-IV-6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8589FB" w14:textId="77777777" w:rsidR="00F304BF" w:rsidRPr="00F304BF" w:rsidRDefault="00F304BF" w:rsidP="00F304BF">
            <w:pPr>
              <w:widowControl w:val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1.學習實驗室的基本規則與注意事項</w:t>
            </w:r>
          </w:p>
          <w:p w14:paraId="0C0B4FA8" w14:textId="77777777" w:rsidR="00F304BF" w:rsidRPr="00F304BF" w:rsidRDefault="00F304BF" w:rsidP="00F304BF">
            <w:pPr>
              <w:widowControl w:val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2.學習實驗室的基本器具操作。</w:t>
            </w:r>
          </w:p>
          <w:p w14:paraId="28FBA1F8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了解顯微鏡的操作要領。</w:t>
            </w:r>
          </w:p>
          <w:p w14:paraId="58817AF0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lastRenderedPageBreak/>
              <w:t>認識複式顯微鏡的構造與操作注意事項。</w:t>
            </w:r>
          </w:p>
          <w:p w14:paraId="7A562CD7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認識解剖顯微鏡的構造與操作注意事項。</w:t>
            </w:r>
          </w:p>
          <w:p w14:paraId="0E417308" w14:textId="57032446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使用複式顯微鏡觀察動、植物的細胞，以了解並比較動物細胞與植物細胞的構造。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2E936820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E4D2B" w14:textId="77777777" w:rsidR="00F304BF" w:rsidRPr="00F304BF" w:rsidRDefault="00F304BF" w:rsidP="00F304B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複式顯微鏡</w:t>
            </w:r>
          </w:p>
          <w:p w14:paraId="07B357A5" w14:textId="77777777" w:rsidR="00F304BF" w:rsidRPr="00F304BF" w:rsidRDefault="00F304BF" w:rsidP="00F304B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解剖顯微鏡</w:t>
            </w:r>
          </w:p>
          <w:p w14:paraId="0636136F" w14:textId="77777777" w:rsidR="00F304BF" w:rsidRPr="00F304BF" w:rsidRDefault="00F304BF" w:rsidP="00F304B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02613CE" w14:textId="63944F88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課外閱讀-這就是生物學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2B75A" w14:textId="4BBBF5D0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D0D8A7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29996E00" w14:textId="77777777" w:rsidTr="0096684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5E7F3" w14:textId="50F3C38D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  <w:p w14:paraId="4FD63348" w14:textId="533DDC6A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4BA84467" w14:textId="388B10C2" w:rsidR="00F304BF" w:rsidRPr="00F304BF" w:rsidRDefault="00F304BF" w:rsidP="00F304B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C7006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ti-IV-1</w:t>
            </w:r>
          </w:p>
          <w:p w14:paraId="7A727EED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pe-IV-1</w:t>
            </w:r>
          </w:p>
          <w:p w14:paraId="1154FDB6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C47C1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Bc-IV-3</w:t>
            </w:r>
          </w:p>
          <w:p w14:paraId="0495DDE0" w14:textId="5BD9821D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Bc-IV-4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18BEB" w14:textId="77777777" w:rsidR="00F304BF" w:rsidRPr="00F304BF" w:rsidRDefault="00F304BF" w:rsidP="00F304BF">
            <w:pPr>
              <w:widowControl w:val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學習解決問題的步驟。</w:t>
            </w:r>
          </w:p>
          <w:p w14:paraId="33419A1A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學習科學方法的運用。</w:t>
            </w:r>
          </w:p>
          <w:p w14:paraId="046D9B0B" w14:textId="76C1A837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變因</w:t>
            </w:r>
            <w:r w:rsidRPr="00F304BF"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  <w:t>改變實驗</w:t>
            </w: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(光合作用)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7E5F3ED6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26FA977F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實驗操作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2B16F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實作測驗</w:t>
            </w:r>
          </w:p>
          <w:p w14:paraId="6A48749E" w14:textId="74ADE868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EC47C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79BED6C6" w14:textId="77777777" w:rsidTr="00365C6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396BF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14:paraId="3F4A7FA3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  <w:p w14:paraId="4D6AFF71" w14:textId="69ABD8C5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6740F" w14:textId="1D182786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lastRenderedPageBreak/>
              <w:t>t</w:t>
            </w: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r-</w:t>
            </w: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IV-1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1146C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Gb-IV-1</w:t>
            </w:r>
          </w:p>
          <w:p w14:paraId="1E695DC9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Hb-IV-1</w:t>
            </w:r>
          </w:p>
          <w:p w14:paraId="6A2F2D67" w14:textId="4B3FA6BC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Hb-IV-2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C5568" w14:textId="77777777" w:rsidR="00F304BF" w:rsidRPr="00F304BF" w:rsidRDefault="00F304BF" w:rsidP="00F304BF">
            <w:pPr>
              <w:widowControl w:val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了解地球的演變歷史-地質年代表的理解</w:t>
            </w:r>
          </w:p>
          <w:p w14:paraId="7C95722F" w14:textId="77777777" w:rsidR="00F304BF" w:rsidRPr="00F304BF" w:rsidRDefault="00F304BF" w:rsidP="00F304BF">
            <w:pPr>
              <w:widowControl w:val="0"/>
              <w:numPr>
                <w:ilvl w:val="0"/>
                <w:numId w:val="37"/>
              </w:numPr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了解生命的起源。</w:t>
            </w:r>
          </w:p>
          <w:p w14:paraId="2EEDACF9" w14:textId="0C4A7B80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藉由模擬考古過程，使學生了解道演化是歷經多次的突變和淘汰所產生的結果。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20708BE2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3214A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網路影片</w:t>
            </w:r>
          </w:p>
          <w:p w14:paraId="2B10D299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模擬考古過程學習單</w:t>
            </w:r>
          </w:p>
          <w:p w14:paraId="3F6C12B2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</w:p>
          <w:p w14:paraId="30160BB5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課外閱讀-</w:t>
            </w:r>
          </w:p>
          <w:p w14:paraId="58CBFED0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25種關鍵化石看生命的故事</w:t>
            </w:r>
          </w:p>
          <w:p w14:paraId="24FB4629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圖解台灣血緣</w:t>
            </w:r>
          </w:p>
          <w:p w14:paraId="11C6D310" w14:textId="56BF4924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lastRenderedPageBreak/>
              <w:t>生物決定論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65D767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實作測驗</w:t>
            </w:r>
          </w:p>
          <w:p w14:paraId="75053E6A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139BC3E3" w14:textId="65386AF5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6C1BFC" w14:textId="77777777" w:rsidR="00F304BF" w:rsidRPr="00F304BF" w:rsidRDefault="00F304BF" w:rsidP="00F304B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環境教育</w:t>
            </w:r>
          </w:p>
          <w:p w14:paraId="59B6A259" w14:textId="0E7A6A5E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原住民教育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D1E9B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CBE52B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2379B0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003152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0B711592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396AC343" w14:textId="77777777" w:rsidTr="004721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第11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9C816" w14:textId="3E616FEB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</w:t>
            </w: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c-</w:t>
            </w: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IV-2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DD939" w14:textId="3B0F67FF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Ga-IV-4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32266" w14:textId="591566B8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藉由閱讀的過程，讓學生了解突變性狀的產生是逢機的，沒有一定的方向。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77777777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28CD1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網路影片</w:t>
            </w:r>
          </w:p>
          <w:p w14:paraId="53B0FDF3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</w:p>
          <w:p w14:paraId="480B2CD1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課外閱讀-</w:t>
            </w:r>
          </w:p>
          <w:p w14:paraId="36BF4795" w14:textId="6FC32A16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第一隻眼的誕生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277DE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口頭報告</w:t>
            </w:r>
          </w:p>
          <w:p w14:paraId="6329F82E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2E529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821F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2DB80E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9FAADEE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56EFC645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23B6C863" w14:textId="77777777" w:rsidTr="002157F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8200B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  <w:p w14:paraId="778306E8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  <w:p w14:paraId="02AA28D5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6B547613" w14:textId="3665F29F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2DA3D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a</w:t>
            </w:r>
            <w:r w:rsidRPr="00F304BF">
              <w:rPr>
                <w:rFonts w:eastAsia="標楷體" w:cs="新細明體" w:hint="eastAsia"/>
                <w:color w:val="000000" w:themeColor="text1"/>
              </w:rPr>
              <w:t>i-</w:t>
            </w:r>
            <w:r w:rsidRPr="00F304BF">
              <w:rPr>
                <w:rFonts w:eastAsia="標楷體" w:cs="新細明體"/>
                <w:color w:val="000000" w:themeColor="text1"/>
              </w:rPr>
              <w:t>IV-1</w:t>
            </w:r>
          </w:p>
          <w:p w14:paraId="750B171F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pc-IV-1</w:t>
            </w:r>
          </w:p>
          <w:p w14:paraId="2242A7D2" w14:textId="4582EC9C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pe-IV-2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BE953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Bc-IV-1</w:t>
            </w:r>
          </w:p>
          <w:p w14:paraId="25F2E806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Bc-IV-3</w:t>
            </w:r>
          </w:p>
          <w:p w14:paraId="72BC03F8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Bc-IV-4</w:t>
            </w:r>
          </w:p>
          <w:p w14:paraId="722CF2EF" w14:textId="31F14079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Bd-IV-1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333B5" w14:textId="77777777" w:rsidR="00F304BF" w:rsidRPr="00F304BF" w:rsidRDefault="00F304BF" w:rsidP="00F304BF">
            <w:pPr>
              <w:widowControl w:val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藉由觀察活動，引發學生對細胞生理的興趣。</w:t>
            </w:r>
          </w:p>
          <w:p w14:paraId="202360C0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在水池或水溝中，常有許多微小的生物，這些是眼睛不易看</w:t>
            </w:r>
            <w:proofErr w:type="gramStart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清楚的</w:t>
            </w:r>
            <w:proofErr w:type="gramEnd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，我們可利用複式顯微鏡來觀察並認識這些水中小生物。</w:t>
            </w:r>
          </w:p>
          <w:p w14:paraId="08436FDC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食物中含有各種養分，本活動即在學習測定澱粉和葡萄糖的方法，並進一步測定食物中是否含有澱粉或糖分。</w:t>
            </w:r>
          </w:p>
          <w:p w14:paraId="1E26F0B0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藉由觀察</w:t>
            </w:r>
            <w:proofErr w:type="gramStart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本氏液的</w:t>
            </w:r>
            <w:proofErr w:type="gramEnd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顏色變化，了解唾液中酵素對澱粉的作用與溫度對</w:t>
            </w: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lastRenderedPageBreak/>
              <w:t>酵素活性的影響。</w:t>
            </w:r>
          </w:p>
          <w:p w14:paraId="4170BE40" w14:textId="56EC5864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透過對澱粉的檢驗，以了解光照對光合作用的重要性。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4407E6F8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7E348E7C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實驗操作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B1572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實作測驗</w:t>
            </w:r>
          </w:p>
          <w:p w14:paraId="14A1A73D" w14:textId="78828D8D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99DB0" w14:textId="437D63F1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1BC2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4B3C162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0EB99F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2F3ED9D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72EF8C9A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0C14894C" w14:textId="77777777" w:rsidTr="00B83F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5FB80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  <w:p w14:paraId="556A701A" w14:textId="7C6E407A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F3DFA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p</w:t>
            </w:r>
            <w:r w:rsidRPr="00F304BF">
              <w:rPr>
                <w:rFonts w:eastAsia="標楷體" w:cs="新細明體" w:hint="eastAsia"/>
                <w:color w:val="000000" w:themeColor="text1"/>
              </w:rPr>
              <w:t>e-</w:t>
            </w:r>
            <w:r w:rsidRPr="00F304BF">
              <w:rPr>
                <w:rFonts w:eastAsia="標楷體" w:cs="新細明體"/>
                <w:color w:val="000000" w:themeColor="text1"/>
              </w:rPr>
              <w:t>IV-1</w:t>
            </w:r>
          </w:p>
          <w:p w14:paraId="6F5B8AC8" w14:textId="7E7BD52C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pe-IV-2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CEE8F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Db-IV-1</w:t>
            </w:r>
          </w:p>
          <w:p w14:paraId="46D8A7D6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Dc-IV-1</w:t>
            </w:r>
          </w:p>
          <w:p w14:paraId="25E805BB" w14:textId="00AB85F4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Dc-IV-5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E8083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探討生物所表現的生命現象。</w:t>
            </w:r>
          </w:p>
          <w:p w14:paraId="2BD4F523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透過食用不同甜度的食物的方式，體會味覺疲勞的現象。</w:t>
            </w:r>
          </w:p>
          <w:p w14:paraId="23CD12F6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透過浸泡不同溫度的水，以及觀察後像圖片的方式，體會皮膚對冷熱的感覺疲勞與視覺疲勞的現象。</w:t>
            </w:r>
          </w:p>
          <w:p w14:paraId="0D5D39A4" w14:textId="77777777" w:rsidR="00F304BF" w:rsidRPr="00F304BF" w:rsidRDefault="00F304BF" w:rsidP="00F304BF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利用</w:t>
            </w:r>
            <w:proofErr w:type="gramStart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接尺並</w:t>
            </w:r>
            <w:proofErr w:type="gramEnd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對照活動紀錄</w:t>
            </w:r>
            <w:proofErr w:type="gramStart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簿</w:t>
            </w:r>
            <w:proofErr w:type="gramEnd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中的參考表，測定同學們的反應時間</w:t>
            </w:r>
          </w:p>
          <w:p w14:paraId="5130A023" w14:textId="4C790CFD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透過觀賞影片認識古典制約反應。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5AF41987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44527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影片</w:t>
            </w:r>
          </w:p>
          <w:p w14:paraId="283BB29C" w14:textId="2A5DE5B3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41D985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實作測驗</w:t>
            </w:r>
          </w:p>
          <w:p w14:paraId="153FD275" w14:textId="4C42A6D2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9866E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E5A6C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42F95FD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099B997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71B5EB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95CA69A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6A605E92" w14:textId="77777777" w:rsidTr="00FD292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337FF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(12/28~1/3) </w:t>
            </w:r>
          </w:p>
          <w:p w14:paraId="63FE0218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14:paraId="6F874AE4" w14:textId="7C40FB84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第20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2B9A3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lastRenderedPageBreak/>
              <w:t>a</w:t>
            </w:r>
            <w:r w:rsidRPr="00F304BF">
              <w:rPr>
                <w:rFonts w:eastAsia="標楷體" w:cs="新細明體" w:hint="eastAsia"/>
                <w:color w:val="000000" w:themeColor="text1"/>
              </w:rPr>
              <w:t>n-</w:t>
            </w:r>
            <w:r w:rsidRPr="00F304BF">
              <w:rPr>
                <w:rFonts w:eastAsia="標楷體" w:cs="新細明體"/>
                <w:color w:val="000000" w:themeColor="text1"/>
              </w:rPr>
              <w:t>IV-1</w:t>
            </w:r>
          </w:p>
          <w:p w14:paraId="3450F428" w14:textId="3CF87456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an-IV-3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3E415" w14:textId="77777777" w:rsidR="00F304BF" w:rsidRPr="00F304BF" w:rsidRDefault="00F304BF" w:rsidP="00F304B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Da-IV-1</w:t>
            </w:r>
          </w:p>
          <w:p w14:paraId="20B36897" w14:textId="1EA1AF21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Da-IV-4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852FD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瞭解地球上的生物皆有細胞，並學習細胞內相關項目</w:t>
            </w:r>
          </w:p>
          <w:p w14:paraId="0F249120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DNA萃取實驗</w:t>
            </w:r>
          </w:p>
          <w:p w14:paraId="1DC03C54" w14:textId="77777777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08E02A9B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F35B5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學習單</w:t>
            </w:r>
          </w:p>
          <w:p w14:paraId="1A4C197A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</w:p>
          <w:p w14:paraId="747A240D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課外閱讀-孟德爾之夢</w:t>
            </w:r>
          </w:p>
          <w:p w14:paraId="0CC5F28C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課外閱讀-</w:t>
            </w:r>
            <w:proofErr w:type="gramStart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表觀遺傳</w:t>
            </w:r>
            <w:proofErr w:type="gramEnd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大革命</w:t>
            </w:r>
          </w:p>
          <w:p w14:paraId="42732BED" w14:textId="20F6A706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課外閱讀-</w:t>
            </w:r>
            <w:proofErr w:type="gramStart"/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共病時代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25391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實作測驗</w:t>
            </w:r>
          </w:p>
          <w:p w14:paraId="5768F7D7" w14:textId="09FCB8F9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8DDA7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095A0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C8F497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5C1A0D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602C5A" w14:textId="77777777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F304BF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F304BF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A926B68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F304BF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04BF" w:rsidRPr="00F304BF" w14:paraId="4CA44033" w14:textId="77777777" w:rsidTr="00F4124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30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1/18~1/19第3次定期評量</w:t>
            </w:r>
          </w:p>
          <w:p w14:paraId="0B6654F3" w14:textId="28979ED6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28245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t</w:t>
            </w:r>
            <w:r w:rsidRPr="00F304BF">
              <w:rPr>
                <w:rFonts w:eastAsia="標楷體" w:cs="新細明體" w:hint="eastAsia"/>
                <w:color w:val="000000" w:themeColor="text1"/>
              </w:rPr>
              <w:t>c-</w:t>
            </w:r>
            <w:r w:rsidRPr="00F304BF">
              <w:rPr>
                <w:rFonts w:eastAsia="標楷體" w:cs="新細明體"/>
                <w:color w:val="000000" w:themeColor="text1"/>
              </w:rPr>
              <w:t>IV-1</w:t>
            </w:r>
          </w:p>
          <w:p w14:paraId="7D5C73E5" w14:textId="77777777" w:rsidR="00F304BF" w:rsidRPr="00F304BF" w:rsidRDefault="00F304BF" w:rsidP="00F304BF">
            <w:pPr>
              <w:pStyle w:val="Default"/>
              <w:rPr>
                <w:rFonts w:eastAsia="標楷體" w:cs="新細明體"/>
                <w:color w:val="000000" w:themeColor="text1"/>
              </w:rPr>
            </w:pPr>
            <w:r w:rsidRPr="00F304BF">
              <w:rPr>
                <w:rFonts w:eastAsia="標楷體" w:cs="新細明體"/>
                <w:color w:val="000000" w:themeColor="text1"/>
              </w:rPr>
              <w:t>pa-IV-1</w:t>
            </w:r>
          </w:p>
          <w:p w14:paraId="6FD5B754" w14:textId="5ED7086F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pa-IV-2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71589" w14:textId="77777777" w:rsidR="00F304BF" w:rsidRPr="00F304BF" w:rsidRDefault="00F304BF" w:rsidP="00F304B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22B11" w14:textId="7A6B680E" w:rsidR="00F304BF" w:rsidRPr="00F304BF" w:rsidRDefault="00F304BF" w:rsidP="00F304B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資料統整與回顧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0583EA35" w:rsidR="00F304BF" w:rsidRPr="00F304BF" w:rsidRDefault="00F304BF" w:rsidP="00F304B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BCB651" w14:textId="77777777" w:rsidR="00F304BF" w:rsidRPr="00F304BF" w:rsidRDefault="00F304BF" w:rsidP="00F304BF">
            <w:pPr>
              <w:widowControl w:val="0"/>
              <w:ind w:firstLine="0"/>
              <w:rPr>
                <w:rFonts w:ascii="標楷體" w:eastAsia="標楷體" w:hAnsi="標楷體" w:cstheme="minorBidi"/>
                <w:color w:val="000000" w:themeColor="text1"/>
                <w:kern w:val="2"/>
                <w:sz w:val="24"/>
                <w:szCs w:val="24"/>
              </w:rPr>
            </w:pPr>
            <w:r w:rsidRPr="00F304BF">
              <w:rPr>
                <w:rFonts w:ascii="標楷體" w:eastAsia="標楷體" w:hAnsi="標楷體" w:cstheme="minorBidi" w:hint="eastAsia"/>
                <w:color w:val="000000" w:themeColor="text1"/>
                <w:kern w:val="2"/>
                <w:sz w:val="24"/>
                <w:szCs w:val="24"/>
              </w:rPr>
              <w:t>學習檔案</w:t>
            </w:r>
          </w:p>
          <w:p w14:paraId="63F4022F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4C02F" w14:textId="52AB0AB4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4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8F43" w14:textId="77777777" w:rsidR="00F304BF" w:rsidRPr="00F304BF" w:rsidRDefault="00F304BF" w:rsidP="00F304B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DBC0F" w14:textId="06C68DF6" w:rsidR="00F304BF" w:rsidRPr="00F304BF" w:rsidRDefault="00F304BF" w:rsidP="00F304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13612" w14:textId="77777777" w:rsidR="00990987" w:rsidRDefault="00990987">
      <w:r>
        <w:separator/>
      </w:r>
    </w:p>
  </w:endnote>
  <w:endnote w:type="continuationSeparator" w:id="0">
    <w:p w14:paraId="6085C745" w14:textId="77777777" w:rsidR="00990987" w:rsidRDefault="0099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4D157" w14:textId="77777777" w:rsidR="00990987" w:rsidRDefault="00990987">
      <w:r>
        <w:separator/>
      </w:r>
    </w:p>
  </w:footnote>
  <w:footnote w:type="continuationSeparator" w:id="0">
    <w:p w14:paraId="5B75FAA6" w14:textId="77777777" w:rsidR="00990987" w:rsidRDefault="0099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810CF9"/>
    <w:multiLevelType w:val="hybridMultilevel"/>
    <w:tmpl w:val="59F22228"/>
    <w:lvl w:ilvl="0" w:tplc="05946BE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73A7378"/>
    <w:multiLevelType w:val="hybridMultilevel"/>
    <w:tmpl w:val="7B3881D2"/>
    <w:lvl w:ilvl="0" w:tplc="C7C8FFC2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5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7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913291F"/>
    <w:multiLevelType w:val="hybridMultilevel"/>
    <w:tmpl w:val="C5CEF832"/>
    <w:lvl w:ilvl="0" w:tplc="3A2037F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6A952604"/>
    <w:multiLevelType w:val="hybridMultilevel"/>
    <w:tmpl w:val="D0189F68"/>
    <w:lvl w:ilvl="0" w:tplc="498CE6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446622A"/>
    <w:multiLevelType w:val="hybridMultilevel"/>
    <w:tmpl w:val="85FC92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8"/>
  </w:num>
  <w:num w:numId="3">
    <w:abstractNumId w:val="25"/>
  </w:num>
  <w:num w:numId="4">
    <w:abstractNumId w:val="32"/>
  </w:num>
  <w:num w:numId="5">
    <w:abstractNumId w:val="29"/>
  </w:num>
  <w:num w:numId="6">
    <w:abstractNumId w:val="28"/>
  </w:num>
  <w:num w:numId="7">
    <w:abstractNumId w:val="3"/>
  </w:num>
  <w:num w:numId="8">
    <w:abstractNumId w:val="22"/>
  </w:num>
  <w:num w:numId="9">
    <w:abstractNumId w:val="19"/>
  </w:num>
  <w:num w:numId="10">
    <w:abstractNumId w:val="31"/>
  </w:num>
  <w:num w:numId="11">
    <w:abstractNumId w:val="35"/>
  </w:num>
  <w:num w:numId="12">
    <w:abstractNumId w:val="37"/>
  </w:num>
  <w:num w:numId="13">
    <w:abstractNumId w:val="21"/>
  </w:num>
  <w:num w:numId="14">
    <w:abstractNumId w:val="13"/>
  </w:num>
  <w:num w:numId="15">
    <w:abstractNumId w:val="11"/>
  </w:num>
  <w:num w:numId="16">
    <w:abstractNumId w:val="27"/>
  </w:num>
  <w:num w:numId="17">
    <w:abstractNumId w:val="12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7"/>
  </w:num>
  <w:num w:numId="23">
    <w:abstractNumId w:val="5"/>
  </w:num>
  <w:num w:numId="24">
    <w:abstractNumId w:val="33"/>
  </w:num>
  <w:num w:numId="25">
    <w:abstractNumId w:val="14"/>
  </w:num>
  <w:num w:numId="26">
    <w:abstractNumId w:val="10"/>
  </w:num>
  <w:num w:numId="27">
    <w:abstractNumId w:val="9"/>
  </w:num>
  <w:num w:numId="28">
    <w:abstractNumId w:val="16"/>
  </w:num>
  <w:num w:numId="29">
    <w:abstractNumId w:val="18"/>
  </w:num>
  <w:num w:numId="30">
    <w:abstractNumId w:val="2"/>
  </w:num>
  <w:num w:numId="31">
    <w:abstractNumId w:val="30"/>
  </w:num>
  <w:num w:numId="32">
    <w:abstractNumId w:val="15"/>
  </w:num>
  <w:num w:numId="33">
    <w:abstractNumId w:val="6"/>
  </w:num>
  <w:num w:numId="34">
    <w:abstractNumId w:val="8"/>
  </w:num>
  <w:num w:numId="35">
    <w:abstractNumId w:val="4"/>
  </w:num>
  <w:num w:numId="36">
    <w:abstractNumId w:val="26"/>
  </w:num>
  <w:num w:numId="37">
    <w:abstractNumId w:val="36"/>
  </w:num>
  <w:num w:numId="38">
    <w:abstractNumId w:val="1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0987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04BF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314D6-DEA5-41F8-9B6B-45133B32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428</Words>
  <Characters>2441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鸛叡 顏</cp:lastModifiedBy>
  <cp:revision>2</cp:revision>
  <cp:lastPrinted>2018-10-23T01:56:00Z</cp:lastPrinted>
  <dcterms:created xsi:type="dcterms:W3CDTF">2020-05-27T05:26:00Z</dcterms:created>
  <dcterms:modified xsi:type="dcterms:W3CDTF">2020-05-27T05:26:00Z</dcterms:modified>
</cp:coreProperties>
</file>